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1104D9" w14:textId="77777777" w:rsidR="00F33D69" w:rsidRPr="001F5DE5" w:rsidRDefault="00F33D69">
      <w:pPr>
        <w:pStyle w:val="Body"/>
        <w:jc w:val="center"/>
        <w:rPr>
          <w:rFonts w:ascii="Museo Sans Rounded 300" w:hAnsi="Museo Sans Rounded 300"/>
        </w:rPr>
      </w:pPr>
    </w:p>
    <w:p w14:paraId="53F3ABDB" w14:textId="77777777" w:rsidR="00F33D69" w:rsidRPr="001F5DE5" w:rsidRDefault="001839CD">
      <w:pPr>
        <w:pStyle w:val="Body"/>
        <w:jc w:val="center"/>
        <w:rPr>
          <w:rFonts w:ascii="Museo Sans Rounded 300" w:hAnsi="Museo Sans Rounded 300"/>
        </w:rPr>
      </w:pPr>
      <w:r w:rsidRPr="001F5DE5">
        <w:rPr>
          <w:rFonts w:ascii="Museo Sans Rounded 300" w:hAnsi="Museo Sans Rounded 300"/>
          <w:noProof/>
        </w:rPr>
        <w:drawing>
          <wp:inline distT="0" distB="0" distL="0" distR="0" wp14:anchorId="760509AC" wp14:editId="3A50F330">
            <wp:extent cx="4165200" cy="2844000"/>
            <wp:effectExtent l="0" t="0" r="635" b="1270"/>
            <wp:docPr id="1073741825" name="officeArt object" descr="LE_Step_4C_Hi.jpg"/>
            <wp:cNvGraphicFramePr/>
            <a:graphic xmlns:a="http://schemas.openxmlformats.org/drawingml/2006/main">
              <a:graphicData uri="http://schemas.openxmlformats.org/drawingml/2006/picture">
                <pic:pic xmlns:pic="http://schemas.openxmlformats.org/drawingml/2006/picture">
                  <pic:nvPicPr>
                    <pic:cNvPr id="1073741825" name="LE_Step_4C_Hi.jpg" descr="LE_Step_4C_Hi.jpg"/>
                    <pic:cNvPicPr>
                      <a:picLocks noChangeAspect="1"/>
                    </pic:cNvPicPr>
                  </pic:nvPicPr>
                  <pic:blipFill>
                    <a:blip r:embed="rId11"/>
                    <a:stretch>
                      <a:fillRect/>
                    </a:stretch>
                  </pic:blipFill>
                  <pic:spPr>
                    <a:xfrm>
                      <a:off x="0" y="0"/>
                      <a:ext cx="4165200" cy="2844000"/>
                    </a:xfrm>
                    <a:prstGeom prst="rect">
                      <a:avLst/>
                    </a:prstGeom>
                    <a:ln w="12700" cap="flat">
                      <a:noFill/>
                      <a:miter lim="400000"/>
                    </a:ln>
                    <a:effectLst/>
                  </pic:spPr>
                </pic:pic>
              </a:graphicData>
            </a:graphic>
          </wp:inline>
        </w:drawing>
      </w:r>
    </w:p>
    <w:p w14:paraId="4614E526" w14:textId="77777777" w:rsidR="00F33D69" w:rsidRPr="001F5DE5" w:rsidRDefault="00F33D69">
      <w:pPr>
        <w:pStyle w:val="Body"/>
        <w:jc w:val="center"/>
        <w:rPr>
          <w:rFonts w:ascii="Museo Sans Rounded 300" w:hAnsi="Museo Sans Rounded 300"/>
        </w:rPr>
      </w:pPr>
    </w:p>
    <w:p w14:paraId="2AA7AE8F" w14:textId="77777777" w:rsidR="00F33D69" w:rsidRPr="0052030D" w:rsidRDefault="00F33D69">
      <w:pPr>
        <w:pStyle w:val="Body"/>
        <w:jc w:val="center"/>
        <w:rPr>
          <w:rFonts w:ascii="Museo Sans Rounded 300" w:hAnsi="Museo Sans Rounded 300"/>
          <w:color w:val="FCB92F"/>
        </w:rPr>
      </w:pPr>
    </w:p>
    <w:p w14:paraId="7DE06FEC" w14:textId="77777777" w:rsidR="00F33D69" w:rsidRPr="001F5DE5" w:rsidRDefault="00F33D69">
      <w:pPr>
        <w:pStyle w:val="Body"/>
        <w:jc w:val="center"/>
        <w:rPr>
          <w:rFonts w:ascii="Museo Sans Rounded 300" w:hAnsi="Museo Sans Rounded 300"/>
        </w:rPr>
      </w:pPr>
    </w:p>
    <w:p w14:paraId="2632B7FB" w14:textId="77777777" w:rsidR="00F33D69" w:rsidRPr="001F5DE5" w:rsidRDefault="00F33D69">
      <w:pPr>
        <w:pStyle w:val="Body"/>
        <w:jc w:val="center"/>
        <w:rPr>
          <w:rFonts w:ascii="Museo Sans Rounded 300" w:hAnsi="Museo Sans Rounded 300"/>
        </w:rPr>
      </w:pPr>
    </w:p>
    <w:p w14:paraId="02C8ECC8" w14:textId="77777777" w:rsidR="00F33D69" w:rsidRPr="00B93657" w:rsidRDefault="00F33D69">
      <w:pPr>
        <w:pStyle w:val="Body"/>
        <w:jc w:val="center"/>
      </w:pPr>
    </w:p>
    <w:p w14:paraId="71306AE7" w14:textId="77777777" w:rsidR="00F33D69" w:rsidRPr="00B93657" w:rsidRDefault="008F36F6">
      <w:pPr>
        <w:pStyle w:val="Body"/>
        <w:jc w:val="center"/>
        <w:rPr>
          <w:color w:val="000000" w:themeColor="text1"/>
          <w:sz w:val="52"/>
          <w:szCs w:val="52"/>
          <w:u w:color="808080"/>
          <w:lang w:val="en-US"/>
        </w:rPr>
      </w:pPr>
      <w:r w:rsidRPr="00B93657">
        <w:rPr>
          <w:color w:val="000000" w:themeColor="text1"/>
          <w:sz w:val="52"/>
          <w:szCs w:val="52"/>
          <w:u w:color="808080"/>
          <w:lang w:val="en-US"/>
        </w:rPr>
        <w:t xml:space="preserve">SAFEGUARDING &amp; </w:t>
      </w:r>
    </w:p>
    <w:p w14:paraId="69820D3D" w14:textId="51BBD9F6" w:rsidR="008F36F6" w:rsidRPr="00B93657" w:rsidRDefault="008F36F6">
      <w:pPr>
        <w:pStyle w:val="Body"/>
        <w:jc w:val="center"/>
        <w:rPr>
          <w:color w:val="000000" w:themeColor="text1"/>
          <w:sz w:val="52"/>
          <w:szCs w:val="52"/>
          <w:u w:color="808080"/>
          <w:lang w:val="en-US"/>
        </w:rPr>
      </w:pPr>
      <w:r w:rsidRPr="00B93657">
        <w:rPr>
          <w:color w:val="000000" w:themeColor="text1"/>
          <w:sz w:val="52"/>
          <w:szCs w:val="52"/>
          <w:u w:color="808080"/>
          <w:lang w:val="en-US"/>
        </w:rPr>
        <w:t>CHILD PROTECTION POLICY</w:t>
      </w:r>
    </w:p>
    <w:p w14:paraId="3D42CE87" w14:textId="63A6BA9E" w:rsidR="00F33D69" w:rsidRDefault="00F33D69">
      <w:pPr>
        <w:pStyle w:val="Body"/>
        <w:rPr>
          <w:color w:val="000000" w:themeColor="text1"/>
          <w:u w:color="808080"/>
          <w:lang w:val="en-US"/>
        </w:rPr>
      </w:pPr>
    </w:p>
    <w:p w14:paraId="0E521D23" w14:textId="77777777" w:rsidR="00F45F9C" w:rsidRPr="00B93657" w:rsidRDefault="00F45F9C">
      <w:pPr>
        <w:pStyle w:val="Body"/>
        <w:rPr>
          <w:sz w:val="32"/>
          <w:szCs w:val="32"/>
        </w:rPr>
      </w:pPr>
    </w:p>
    <w:p w14:paraId="46F9E410" w14:textId="77777777" w:rsidR="00F33D69" w:rsidRPr="00B93657" w:rsidRDefault="00F33D69">
      <w:pPr>
        <w:pStyle w:val="Body"/>
        <w:rPr>
          <w:sz w:val="32"/>
          <w:szCs w:val="32"/>
        </w:rPr>
      </w:pPr>
    </w:p>
    <w:p w14:paraId="7BAF1D8A" w14:textId="77777777" w:rsidR="00F33D69" w:rsidRPr="00B93657" w:rsidRDefault="00F33D69">
      <w:pPr>
        <w:pStyle w:val="Body"/>
        <w:rPr>
          <w:sz w:val="32"/>
          <w:szCs w:val="32"/>
        </w:rPr>
      </w:pPr>
    </w:p>
    <w:p w14:paraId="080D2E46" w14:textId="3F885833" w:rsidR="00F33D69" w:rsidRPr="00B93657" w:rsidRDefault="00D91019" w:rsidP="00D91019">
      <w:pPr>
        <w:pStyle w:val="Body"/>
        <w:tabs>
          <w:tab w:val="left" w:pos="6187"/>
        </w:tabs>
        <w:jc w:val="center"/>
      </w:pPr>
      <w:r w:rsidRPr="15FD8F79">
        <w:rPr>
          <w:lang w:val="en-US"/>
        </w:rPr>
        <w:t xml:space="preserve">This policy is relevant to all Leading Edge </w:t>
      </w:r>
      <w:r w:rsidR="008E316B" w:rsidRPr="15FD8F79">
        <w:rPr>
          <w:lang w:val="en-US"/>
        </w:rPr>
        <w:t>academies.</w:t>
      </w:r>
    </w:p>
    <w:p w14:paraId="7CB4DFB5" w14:textId="77777777" w:rsidR="00F33D69" w:rsidRDefault="00F33D69">
      <w:pPr>
        <w:pStyle w:val="Body"/>
        <w:tabs>
          <w:tab w:val="left" w:pos="6187"/>
        </w:tabs>
        <w:rPr>
          <w:rFonts w:ascii="Museo Sans Rounded 300" w:hAnsi="Museo Sans Rounded 300"/>
          <w:bCs/>
          <w:sz w:val="32"/>
          <w:szCs w:val="32"/>
        </w:rPr>
      </w:pPr>
    </w:p>
    <w:p w14:paraId="1C6FB0FB" w14:textId="77777777" w:rsidR="00D86687" w:rsidRDefault="00D86687" w:rsidP="00D86687">
      <w:pPr>
        <w:rPr>
          <w:rFonts w:cs="Arial"/>
          <w:b/>
          <w:sz w:val="32"/>
          <w:szCs w:val="32"/>
        </w:rPr>
      </w:pPr>
    </w:p>
    <w:tbl>
      <w:tblPr>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7371"/>
        <w:gridCol w:w="1959"/>
      </w:tblGrid>
      <w:tr w:rsidR="00D86687" w:rsidRPr="00F56411" w14:paraId="1D3B1F4D" w14:textId="77777777" w:rsidTr="00D15491">
        <w:trPr>
          <w:trHeight w:val="318"/>
        </w:trPr>
        <w:tc>
          <w:tcPr>
            <w:tcW w:w="7371" w:type="dxa"/>
            <w:shd w:val="clear" w:color="auto" w:fill="BFBFBF" w:themeFill="background1" w:themeFillShade="BF"/>
            <w:vAlign w:val="center"/>
          </w:tcPr>
          <w:p w14:paraId="0B5FAD60" w14:textId="77777777" w:rsidR="00D86687" w:rsidRPr="00F56411" w:rsidRDefault="00D86687" w:rsidP="00D15491">
            <w:pPr>
              <w:spacing w:after="0"/>
              <w:rPr>
                <w:color w:val="000000"/>
              </w:rPr>
            </w:pPr>
            <w:r w:rsidRPr="00F56411">
              <w:rPr>
                <w:color w:val="000000"/>
              </w:rPr>
              <w:t xml:space="preserve">Last review date </w:t>
            </w:r>
          </w:p>
        </w:tc>
        <w:tc>
          <w:tcPr>
            <w:tcW w:w="1959" w:type="dxa"/>
            <w:shd w:val="clear" w:color="auto" w:fill="BFBFBF" w:themeFill="background1" w:themeFillShade="BF"/>
            <w:vAlign w:val="center"/>
          </w:tcPr>
          <w:p w14:paraId="708AF08C" w14:textId="695567DA" w:rsidR="00D86687" w:rsidRPr="00F56411" w:rsidRDefault="001C0203" w:rsidP="00D15491">
            <w:pPr>
              <w:spacing w:after="0"/>
              <w:rPr>
                <w:color w:val="000000"/>
              </w:rPr>
            </w:pPr>
            <w:r>
              <w:rPr>
                <w:color w:val="000000"/>
              </w:rPr>
              <w:t>September 2023</w:t>
            </w:r>
          </w:p>
        </w:tc>
      </w:tr>
      <w:tr w:rsidR="00D86687" w:rsidRPr="00F56411" w14:paraId="36E936DD" w14:textId="77777777" w:rsidTr="00D15491">
        <w:trPr>
          <w:trHeight w:val="318"/>
        </w:trPr>
        <w:tc>
          <w:tcPr>
            <w:tcW w:w="7371" w:type="dxa"/>
            <w:shd w:val="clear" w:color="auto" w:fill="BFBFBF" w:themeFill="background1" w:themeFillShade="BF"/>
            <w:vAlign w:val="center"/>
          </w:tcPr>
          <w:p w14:paraId="002C8AF1" w14:textId="77777777" w:rsidR="00D86687" w:rsidRPr="00F56411" w:rsidRDefault="00D86687" w:rsidP="00D15491">
            <w:pPr>
              <w:spacing w:after="0"/>
              <w:rPr>
                <w:color w:val="000000"/>
              </w:rPr>
            </w:pPr>
            <w:r w:rsidRPr="00F56411">
              <w:rPr>
                <w:color w:val="000000"/>
              </w:rPr>
              <w:t xml:space="preserve">Date approved by </w:t>
            </w:r>
            <w:r>
              <w:rPr>
                <w:color w:val="000000"/>
              </w:rPr>
              <w:t>the Trust Board</w:t>
            </w:r>
          </w:p>
        </w:tc>
        <w:tc>
          <w:tcPr>
            <w:tcW w:w="1959" w:type="dxa"/>
            <w:shd w:val="clear" w:color="auto" w:fill="BFBFBF" w:themeFill="background1" w:themeFillShade="BF"/>
            <w:vAlign w:val="center"/>
          </w:tcPr>
          <w:p w14:paraId="47DAFB58" w14:textId="008401CA" w:rsidR="00D86687" w:rsidRPr="00F56411" w:rsidRDefault="00325BBB" w:rsidP="00D15491">
            <w:pPr>
              <w:spacing w:after="0"/>
              <w:rPr>
                <w:color w:val="000000"/>
              </w:rPr>
            </w:pPr>
            <w:r>
              <w:rPr>
                <w:color w:val="000000"/>
              </w:rPr>
              <w:t>September 2023</w:t>
            </w:r>
          </w:p>
        </w:tc>
      </w:tr>
      <w:tr w:rsidR="00D86687" w:rsidRPr="00F56411" w14:paraId="02C95562" w14:textId="77777777" w:rsidTr="00D15491">
        <w:trPr>
          <w:trHeight w:val="334"/>
        </w:trPr>
        <w:tc>
          <w:tcPr>
            <w:tcW w:w="7371" w:type="dxa"/>
            <w:shd w:val="clear" w:color="auto" w:fill="BFBFBF" w:themeFill="background1" w:themeFillShade="BF"/>
            <w:vAlign w:val="center"/>
          </w:tcPr>
          <w:p w14:paraId="2BEA809F" w14:textId="77777777" w:rsidR="00D86687" w:rsidRPr="008648F3" w:rsidRDefault="00D86687" w:rsidP="00D15491">
            <w:pPr>
              <w:spacing w:after="0"/>
              <w:rPr>
                <w:color w:val="000000"/>
              </w:rPr>
            </w:pPr>
            <w:r w:rsidRPr="00F56411">
              <w:rPr>
                <w:color w:val="000000"/>
              </w:rPr>
              <w:t>Date for next review</w:t>
            </w:r>
            <w:r>
              <w:rPr>
                <w:color w:val="000000"/>
              </w:rPr>
              <w:t xml:space="preserve"> by Trust Board</w:t>
            </w:r>
          </w:p>
        </w:tc>
        <w:tc>
          <w:tcPr>
            <w:tcW w:w="1959" w:type="dxa"/>
            <w:shd w:val="clear" w:color="auto" w:fill="BFBFBF" w:themeFill="background1" w:themeFillShade="BF"/>
            <w:vAlign w:val="center"/>
          </w:tcPr>
          <w:p w14:paraId="5E552069" w14:textId="0CFB22FB" w:rsidR="00D86687" w:rsidRPr="00F56411" w:rsidRDefault="00D86687" w:rsidP="00D15491">
            <w:pPr>
              <w:spacing w:after="0"/>
              <w:rPr>
                <w:color w:val="000000"/>
              </w:rPr>
            </w:pPr>
            <w:r>
              <w:rPr>
                <w:color w:val="000000" w:themeColor="text1"/>
              </w:rPr>
              <w:t>September 202</w:t>
            </w:r>
            <w:r w:rsidR="00E722F0">
              <w:rPr>
                <w:color w:val="000000" w:themeColor="text1"/>
              </w:rPr>
              <w:t>5</w:t>
            </w:r>
          </w:p>
        </w:tc>
      </w:tr>
    </w:tbl>
    <w:p w14:paraId="00DD4009" w14:textId="77777777" w:rsidR="00D86687" w:rsidRDefault="00D86687" w:rsidP="00D86687">
      <w:pPr>
        <w:spacing w:after="160" w:line="259" w:lineRule="auto"/>
        <w:jc w:val="left"/>
        <w:rPr>
          <w:rFonts w:cs="Arial"/>
          <w:b/>
          <w:color w:val="000000" w:themeColor="text1"/>
        </w:rPr>
      </w:pPr>
    </w:p>
    <w:tbl>
      <w:tblPr>
        <w:tblStyle w:val="TableGrid"/>
        <w:tblW w:w="9351" w:type="dxa"/>
        <w:tblLook w:val="04A0" w:firstRow="1" w:lastRow="0" w:firstColumn="1" w:lastColumn="0" w:noHBand="0" w:noVBand="1"/>
      </w:tblPr>
      <w:tblGrid>
        <w:gridCol w:w="7366"/>
        <w:gridCol w:w="1985"/>
      </w:tblGrid>
      <w:tr w:rsidR="00D86687" w14:paraId="158483DF" w14:textId="77777777" w:rsidTr="00D15491">
        <w:tc>
          <w:tcPr>
            <w:tcW w:w="7366" w:type="dxa"/>
          </w:tcPr>
          <w:p w14:paraId="42EE4BEC" w14:textId="24AB9E75" w:rsidR="00D86687" w:rsidRDefault="00D86687" w:rsidP="00D15491">
            <w:pPr>
              <w:spacing w:after="160" w:line="259" w:lineRule="auto"/>
              <w:jc w:val="left"/>
              <w:rPr>
                <w:rFonts w:cs="Arial"/>
                <w:b/>
                <w:color w:val="000000" w:themeColor="text1"/>
              </w:rPr>
            </w:pPr>
            <w:r>
              <w:rPr>
                <w:rFonts w:cs="Arial"/>
                <w:b/>
                <w:color w:val="000000" w:themeColor="text1"/>
              </w:rPr>
              <w:t xml:space="preserve">Approved by </w:t>
            </w:r>
            <w:r w:rsidR="00E722F0">
              <w:rPr>
                <w:rFonts w:cs="Arial"/>
                <w:b/>
                <w:color w:val="000000" w:themeColor="text1"/>
              </w:rPr>
              <w:t>Fowey</w:t>
            </w:r>
            <w:r>
              <w:rPr>
                <w:rFonts w:cs="Arial"/>
                <w:b/>
                <w:color w:val="000000" w:themeColor="text1"/>
              </w:rPr>
              <w:t xml:space="preserve"> </w:t>
            </w:r>
            <w:r w:rsidR="00E722F0">
              <w:rPr>
                <w:rFonts w:cs="Arial"/>
                <w:b/>
                <w:color w:val="000000" w:themeColor="text1"/>
              </w:rPr>
              <w:t xml:space="preserve">River Academy </w:t>
            </w:r>
            <w:r>
              <w:rPr>
                <w:rFonts w:cs="Arial"/>
                <w:b/>
                <w:color w:val="000000" w:themeColor="text1"/>
              </w:rPr>
              <w:t>Local Academy Committee for the (</w:t>
            </w:r>
            <w:r w:rsidR="00E722F0">
              <w:rPr>
                <w:rFonts w:cs="Arial"/>
                <w:b/>
                <w:color w:val="000000" w:themeColor="text1"/>
              </w:rPr>
              <w:t>2024</w:t>
            </w:r>
            <w:r>
              <w:rPr>
                <w:rFonts w:cs="Arial"/>
                <w:b/>
                <w:color w:val="000000" w:themeColor="text1"/>
              </w:rPr>
              <w:t>/</w:t>
            </w:r>
            <w:r w:rsidR="00E722F0">
              <w:rPr>
                <w:rFonts w:cs="Arial"/>
                <w:b/>
                <w:color w:val="000000" w:themeColor="text1"/>
              </w:rPr>
              <w:t>25</w:t>
            </w:r>
            <w:r>
              <w:rPr>
                <w:rFonts w:cs="Arial"/>
                <w:b/>
                <w:color w:val="000000" w:themeColor="text1"/>
              </w:rPr>
              <w:t>) academic year</w:t>
            </w:r>
          </w:p>
        </w:tc>
        <w:tc>
          <w:tcPr>
            <w:tcW w:w="1985" w:type="dxa"/>
          </w:tcPr>
          <w:p w14:paraId="4AE3857A" w14:textId="77777777" w:rsidR="00D86687" w:rsidRDefault="00D86687" w:rsidP="00D15491">
            <w:pPr>
              <w:spacing w:after="160" w:line="259" w:lineRule="auto"/>
              <w:jc w:val="left"/>
              <w:rPr>
                <w:rFonts w:cs="Arial"/>
                <w:b/>
                <w:color w:val="000000" w:themeColor="text1"/>
              </w:rPr>
            </w:pPr>
          </w:p>
        </w:tc>
      </w:tr>
    </w:tbl>
    <w:p w14:paraId="2D5F71F8" w14:textId="77777777" w:rsidR="00F83029" w:rsidRDefault="00F83029" w:rsidP="00393A80">
      <w:pPr>
        <w:pStyle w:val="Body"/>
        <w:rPr>
          <w:rFonts w:cs="Arial"/>
          <w:szCs w:val="22"/>
        </w:rPr>
        <w:sectPr w:rsidR="00F83029" w:rsidSect="008F36F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134" w:left="1418" w:header="720" w:footer="720" w:gutter="0"/>
          <w:cols w:space="720"/>
          <w:titlePg/>
        </w:sectPr>
      </w:pPr>
    </w:p>
    <w:p w14:paraId="1ED90124" w14:textId="77777777" w:rsidR="00F33D69" w:rsidRPr="00B93657" w:rsidRDefault="00F33D69" w:rsidP="00393A80">
      <w:pPr>
        <w:pStyle w:val="Heading"/>
        <w:spacing w:after="0"/>
        <w:jc w:val="left"/>
        <w:rPr>
          <w:rFonts w:ascii="Calibri" w:eastAsia="Calibri" w:hAnsi="Calibri" w:cs="Calibri"/>
          <w:b w:val="0"/>
          <w:bCs w:val="0"/>
          <w:sz w:val="22"/>
          <w:szCs w:val="22"/>
        </w:rPr>
      </w:pPr>
    </w:p>
    <w:p w14:paraId="060D8285" w14:textId="77777777" w:rsidR="000B5B9A" w:rsidRPr="00B93657" w:rsidRDefault="000B5B9A" w:rsidP="00D91019">
      <w:pPr>
        <w:pStyle w:val="Body"/>
        <w:jc w:val="center"/>
        <w:rPr>
          <w:sz w:val="28"/>
          <w:szCs w:val="28"/>
        </w:rPr>
      </w:pPr>
    </w:p>
    <w:p w14:paraId="4F54E3E2" w14:textId="403FA724" w:rsidR="00F33D69" w:rsidRPr="00B93657" w:rsidRDefault="000B5B9A" w:rsidP="00D91019">
      <w:pPr>
        <w:pStyle w:val="Body"/>
        <w:jc w:val="center"/>
        <w:rPr>
          <w:sz w:val="32"/>
          <w:szCs w:val="32"/>
        </w:rPr>
      </w:pPr>
      <w:r w:rsidRPr="00B93657">
        <w:rPr>
          <w:sz w:val="32"/>
          <w:szCs w:val="32"/>
        </w:rPr>
        <w:t>‘</w:t>
      </w:r>
      <w:r w:rsidR="001839CD" w:rsidRPr="00B93657">
        <w:rPr>
          <w:sz w:val="32"/>
          <w:szCs w:val="32"/>
          <w:lang w:val="en-US"/>
        </w:rPr>
        <w:t>Safeguarding is everyone</w:t>
      </w:r>
      <w:r w:rsidR="001839CD" w:rsidRPr="00B93657">
        <w:rPr>
          <w:sz w:val="32"/>
          <w:szCs w:val="32"/>
        </w:rPr>
        <w:t>’</w:t>
      </w:r>
      <w:r w:rsidR="001839CD" w:rsidRPr="00B93657">
        <w:rPr>
          <w:sz w:val="32"/>
          <w:szCs w:val="32"/>
          <w:lang w:val="en-US"/>
        </w:rPr>
        <w:t>s responsibility</w:t>
      </w:r>
      <w:r w:rsidRPr="00B93657">
        <w:rPr>
          <w:sz w:val="32"/>
          <w:szCs w:val="32"/>
        </w:rPr>
        <w:t>’</w:t>
      </w:r>
    </w:p>
    <w:p w14:paraId="06B73E74" w14:textId="77777777" w:rsidR="00F33D69" w:rsidRPr="00B93657" w:rsidRDefault="00F33D69">
      <w:pPr>
        <w:pStyle w:val="Heading2"/>
        <w:rPr>
          <w:rFonts w:ascii="Calibri" w:eastAsia="Calibri" w:hAnsi="Calibri" w:cs="Calibri"/>
          <w:b w:val="0"/>
          <w:bCs w:val="0"/>
        </w:rPr>
      </w:pPr>
    </w:p>
    <w:p w14:paraId="3EE3AA74" w14:textId="77777777" w:rsidR="00603B29" w:rsidRPr="003D68DE" w:rsidRDefault="00FA0086" w:rsidP="00B93657">
      <w:pPr>
        <w:pStyle w:val="Body"/>
        <w:jc w:val="both"/>
        <w:rPr>
          <w:sz w:val="22"/>
          <w:szCs w:val="22"/>
        </w:rPr>
      </w:pPr>
      <w:r w:rsidRPr="003D68DE">
        <w:rPr>
          <w:sz w:val="22"/>
          <w:szCs w:val="22"/>
        </w:rPr>
        <w:t>Each of the Trust’s Academies have a Child Protection Team and the following details can be found at the beginning of each of the Academies’ respective Safeguarding and Child Protection Policy:</w:t>
      </w:r>
    </w:p>
    <w:p w14:paraId="3F0EF477" w14:textId="77777777" w:rsidR="00F33D69" w:rsidRPr="00B93657" w:rsidRDefault="00F33D69">
      <w:pPr>
        <w:pStyle w:val="Body"/>
      </w:pPr>
    </w:p>
    <w:p w14:paraId="3BC54848" w14:textId="5C4CD9CF" w:rsidR="00F33D69" w:rsidRPr="00325BBB" w:rsidRDefault="001839CD" w:rsidP="4B0DD7EB">
      <w:pPr>
        <w:pStyle w:val="Heading"/>
        <w:spacing w:after="0"/>
        <w:rPr>
          <w:rFonts w:ascii="Calibri" w:eastAsia="Calibri" w:hAnsi="Calibri" w:cs="Calibri"/>
          <w:sz w:val="28"/>
        </w:rPr>
      </w:pPr>
      <w:bookmarkStart w:id="0" w:name="_Toc117758746"/>
      <w:r w:rsidRPr="4B0DD7EB">
        <w:rPr>
          <w:rFonts w:ascii="Calibri" w:eastAsia="Calibri" w:hAnsi="Calibri" w:cs="Calibri"/>
          <w:sz w:val="28"/>
          <w:lang w:val="en-US"/>
        </w:rPr>
        <w:t>Child Protection Team</w:t>
      </w:r>
      <w:bookmarkEnd w:id="0"/>
      <w:r w:rsidR="003B4E80" w:rsidRPr="4B0DD7EB">
        <w:rPr>
          <w:rFonts w:ascii="Calibri" w:eastAsia="Calibri" w:hAnsi="Calibri" w:cs="Calibri"/>
          <w:sz w:val="28"/>
          <w:lang w:val="en-US"/>
        </w:rPr>
        <w:t xml:space="preserve"> for </w:t>
      </w:r>
      <w:r w:rsidR="00E722F0">
        <w:rPr>
          <w:rFonts w:ascii="Calibri" w:eastAsia="Calibri" w:hAnsi="Calibri" w:cs="Calibri"/>
          <w:sz w:val="28"/>
          <w:lang w:val="en-US"/>
        </w:rPr>
        <w:t>Fowey River Academy</w:t>
      </w:r>
    </w:p>
    <w:p w14:paraId="1A72BDD6" w14:textId="77777777" w:rsidR="00F33D69" w:rsidRPr="00325BBB" w:rsidRDefault="00F33D69" w:rsidP="4B0DD7EB">
      <w:pPr>
        <w:pStyle w:val="Body"/>
        <w:tabs>
          <w:tab w:val="left" w:pos="5760"/>
        </w:tabs>
      </w:pPr>
    </w:p>
    <w:p w14:paraId="3EE97FC0" w14:textId="5289366B" w:rsidR="00F33D69" w:rsidRPr="00325BBB" w:rsidRDefault="001839CD" w:rsidP="4B0DD7EB">
      <w:pPr>
        <w:pStyle w:val="Body"/>
        <w:tabs>
          <w:tab w:val="left" w:pos="5670"/>
        </w:tabs>
        <w:rPr>
          <w:sz w:val="22"/>
          <w:szCs w:val="22"/>
        </w:rPr>
      </w:pPr>
      <w:r w:rsidRPr="4B0DD7EB">
        <w:rPr>
          <w:sz w:val="22"/>
          <w:szCs w:val="22"/>
          <w:lang w:val="en-US"/>
        </w:rPr>
        <w:t>Designated Safeguarding Lead (DSL)</w:t>
      </w:r>
      <w:r w:rsidR="00B93657" w:rsidRPr="4B0DD7EB">
        <w:rPr>
          <w:sz w:val="22"/>
          <w:szCs w:val="22"/>
          <w:lang w:val="en-US"/>
        </w:rPr>
        <w:t>:</w:t>
      </w:r>
      <w:r w:rsidR="4FC621D2" w:rsidRPr="4B0DD7EB">
        <w:rPr>
          <w:sz w:val="22"/>
          <w:szCs w:val="22"/>
          <w:lang w:val="en-US"/>
        </w:rPr>
        <w:t xml:space="preserve">  </w:t>
      </w:r>
      <w:r w:rsidR="00E722F0">
        <w:rPr>
          <w:sz w:val="22"/>
          <w:szCs w:val="22"/>
          <w:lang w:val="en-US"/>
        </w:rPr>
        <w:t xml:space="preserve">Louise </w:t>
      </w:r>
      <w:proofErr w:type="spellStart"/>
      <w:r w:rsidR="00E722F0">
        <w:rPr>
          <w:sz w:val="22"/>
          <w:szCs w:val="22"/>
          <w:lang w:val="en-US"/>
        </w:rPr>
        <w:t>Ghillyer</w:t>
      </w:r>
      <w:proofErr w:type="spellEnd"/>
    </w:p>
    <w:p w14:paraId="1ED6CDC1" w14:textId="77777777" w:rsidR="00F33D69" w:rsidRPr="00325BBB" w:rsidRDefault="00F33D69" w:rsidP="00393A80">
      <w:pPr>
        <w:pStyle w:val="Body"/>
        <w:tabs>
          <w:tab w:val="left" w:pos="5670"/>
        </w:tabs>
        <w:rPr>
          <w:sz w:val="22"/>
          <w:szCs w:val="22"/>
          <w:highlight w:val="yellow"/>
        </w:rPr>
      </w:pPr>
    </w:p>
    <w:p w14:paraId="31A03942" w14:textId="44462DC2" w:rsidR="00F33D69" w:rsidRPr="00325BBB" w:rsidRDefault="001839CD" w:rsidP="4B0DD7EB">
      <w:pPr>
        <w:pStyle w:val="Body"/>
        <w:tabs>
          <w:tab w:val="left" w:pos="5670"/>
        </w:tabs>
        <w:rPr>
          <w:color w:val="000000" w:themeColor="text1"/>
          <w:sz w:val="22"/>
          <w:szCs w:val="22"/>
        </w:rPr>
      </w:pPr>
      <w:r w:rsidRPr="00E722F0">
        <w:rPr>
          <w:color w:val="000000" w:themeColor="text1"/>
          <w:sz w:val="22"/>
          <w:szCs w:val="22"/>
          <w:lang w:val="en-US"/>
        </w:rPr>
        <w:t>D</w:t>
      </w:r>
      <w:r w:rsidRPr="4B0DD7EB">
        <w:rPr>
          <w:color w:val="000000" w:themeColor="text1"/>
          <w:sz w:val="22"/>
          <w:szCs w:val="22"/>
          <w:lang w:val="en-US"/>
        </w:rPr>
        <w:t>eputy Designated Safeguarding Leads (DDSL)</w:t>
      </w:r>
      <w:r w:rsidR="00B93657" w:rsidRPr="4B0DD7EB">
        <w:rPr>
          <w:color w:val="000000" w:themeColor="text1"/>
          <w:sz w:val="22"/>
          <w:szCs w:val="22"/>
          <w:lang w:val="en-US"/>
        </w:rPr>
        <w:t>:</w:t>
      </w:r>
      <w:r w:rsidR="277E8F14" w:rsidRPr="4B0DD7EB">
        <w:rPr>
          <w:color w:val="000000" w:themeColor="text1"/>
          <w:sz w:val="22"/>
          <w:szCs w:val="22"/>
          <w:lang w:val="en-US"/>
        </w:rPr>
        <w:t xml:space="preserve">  </w:t>
      </w:r>
      <w:r w:rsidR="00E722F0">
        <w:rPr>
          <w:color w:val="000000" w:themeColor="text1"/>
          <w:sz w:val="22"/>
          <w:szCs w:val="22"/>
          <w:lang w:val="en-US"/>
        </w:rPr>
        <w:t>Claire Grist, Laura Davies</w:t>
      </w:r>
    </w:p>
    <w:p w14:paraId="6AC17224" w14:textId="77777777" w:rsidR="00F33D69" w:rsidRPr="00325BBB" w:rsidRDefault="00F33D69" w:rsidP="00393A80">
      <w:pPr>
        <w:pStyle w:val="Body"/>
        <w:tabs>
          <w:tab w:val="left" w:pos="5670"/>
        </w:tabs>
        <w:rPr>
          <w:color w:val="000000" w:themeColor="text1"/>
          <w:sz w:val="22"/>
          <w:szCs w:val="22"/>
          <w:highlight w:val="yellow"/>
        </w:rPr>
      </w:pPr>
    </w:p>
    <w:p w14:paraId="1A44AEC4" w14:textId="77777777" w:rsidR="00393A80" w:rsidRPr="00E722F0" w:rsidRDefault="001839CD" w:rsidP="00393A80">
      <w:pPr>
        <w:pStyle w:val="Body"/>
        <w:tabs>
          <w:tab w:val="left" w:pos="720"/>
          <w:tab w:val="left" w:pos="5670"/>
        </w:tabs>
        <w:rPr>
          <w:color w:val="000000" w:themeColor="text1"/>
          <w:sz w:val="22"/>
          <w:szCs w:val="22"/>
          <w:lang w:val="en-US"/>
        </w:rPr>
      </w:pPr>
      <w:r w:rsidRPr="00E722F0">
        <w:rPr>
          <w:color w:val="000000" w:themeColor="text1"/>
          <w:sz w:val="22"/>
          <w:szCs w:val="22"/>
          <w:lang w:val="en-US"/>
        </w:rPr>
        <w:t xml:space="preserve">Designated Teacher for Children in Care </w:t>
      </w:r>
    </w:p>
    <w:p w14:paraId="57F146F4" w14:textId="2015A871" w:rsidR="00F33D69" w:rsidRPr="00E722F0" w:rsidRDefault="00393A80" w:rsidP="00393A80">
      <w:pPr>
        <w:pStyle w:val="Body"/>
        <w:tabs>
          <w:tab w:val="left" w:pos="720"/>
          <w:tab w:val="left" w:pos="5670"/>
        </w:tabs>
        <w:spacing w:after="120" w:line="360" w:lineRule="auto"/>
        <w:rPr>
          <w:color w:val="000000" w:themeColor="text1"/>
          <w:sz w:val="22"/>
          <w:szCs w:val="22"/>
        </w:rPr>
      </w:pPr>
      <w:r w:rsidRPr="00E722F0">
        <w:rPr>
          <w:color w:val="000000" w:themeColor="text1"/>
          <w:sz w:val="22"/>
          <w:szCs w:val="22"/>
          <w:u w:color="0070C0"/>
          <w:lang w:val="en-US"/>
        </w:rPr>
        <w:t>(</w:t>
      </w:r>
      <w:r w:rsidR="001839CD" w:rsidRPr="00E722F0">
        <w:rPr>
          <w:color w:val="000000" w:themeColor="text1"/>
          <w:sz w:val="22"/>
          <w:szCs w:val="22"/>
          <w:u w:color="0070C0"/>
          <w:lang w:val="en-US"/>
        </w:rPr>
        <w:t>and Previously in Care</w:t>
      </w:r>
      <w:r w:rsidRPr="00E722F0">
        <w:rPr>
          <w:color w:val="000000" w:themeColor="text1"/>
          <w:sz w:val="22"/>
          <w:szCs w:val="22"/>
          <w:u w:color="0070C0"/>
          <w:lang w:val="en-US"/>
        </w:rPr>
        <w:t>)</w:t>
      </w:r>
      <w:r w:rsidR="00B93657" w:rsidRPr="00E722F0">
        <w:rPr>
          <w:color w:val="000000" w:themeColor="text1"/>
          <w:sz w:val="22"/>
          <w:szCs w:val="22"/>
          <w:u w:color="0070C0"/>
          <w:lang w:val="en-US"/>
        </w:rPr>
        <w:t>:</w:t>
      </w:r>
      <w:r w:rsidR="00E722F0">
        <w:rPr>
          <w:color w:val="000000" w:themeColor="text1"/>
          <w:sz w:val="22"/>
          <w:szCs w:val="22"/>
          <w:u w:color="0070C0"/>
          <w:lang w:val="en-US"/>
        </w:rPr>
        <w:t xml:space="preserve"> Laura Davies</w:t>
      </w:r>
    </w:p>
    <w:p w14:paraId="5E3BEFDB" w14:textId="305AFA7A" w:rsidR="00F33D69" w:rsidRPr="00E722F0" w:rsidRDefault="001839CD" w:rsidP="00B93657">
      <w:pPr>
        <w:pStyle w:val="Body"/>
        <w:tabs>
          <w:tab w:val="left" w:pos="5670"/>
        </w:tabs>
        <w:rPr>
          <w:color w:val="000000" w:themeColor="text1"/>
          <w:sz w:val="22"/>
          <w:szCs w:val="22"/>
        </w:rPr>
      </w:pPr>
      <w:r w:rsidRPr="00E722F0">
        <w:rPr>
          <w:color w:val="000000" w:themeColor="text1"/>
          <w:sz w:val="22"/>
          <w:szCs w:val="22"/>
          <w:lang w:val="en-US"/>
        </w:rPr>
        <w:t>Single Point of Contact (SPOC)</w:t>
      </w:r>
      <w:r w:rsidR="00320276" w:rsidRPr="00E722F0">
        <w:rPr>
          <w:color w:val="000000" w:themeColor="text1"/>
          <w:sz w:val="22"/>
          <w:szCs w:val="22"/>
          <w:lang w:val="en-US"/>
        </w:rPr>
        <w:t xml:space="preserve"> for the Prevent agenda</w:t>
      </w:r>
      <w:r w:rsidR="00B93657" w:rsidRPr="00E722F0">
        <w:rPr>
          <w:color w:val="000000" w:themeColor="text1"/>
          <w:sz w:val="22"/>
          <w:szCs w:val="22"/>
          <w:lang w:val="en-US"/>
        </w:rPr>
        <w:t>:</w:t>
      </w:r>
      <w:r w:rsidR="00E722F0">
        <w:rPr>
          <w:color w:val="000000" w:themeColor="text1"/>
          <w:sz w:val="22"/>
          <w:szCs w:val="22"/>
          <w:lang w:val="en-US"/>
        </w:rPr>
        <w:t xml:space="preserve"> Louise </w:t>
      </w:r>
      <w:proofErr w:type="spellStart"/>
      <w:r w:rsidR="00E722F0">
        <w:rPr>
          <w:color w:val="000000" w:themeColor="text1"/>
          <w:sz w:val="22"/>
          <w:szCs w:val="22"/>
          <w:lang w:val="en-US"/>
        </w:rPr>
        <w:t>Ghillyer</w:t>
      </w:r>
      <w:proofErr w:type="spellEnd"/>
    </w:p>
    <w:p w14:paraId="3C6D9002" w14:textId="77777777" w:rsidR="00F33D69" w:rsidRPr="00E722F0" w:rsidRDefault="00F33D69" w:rsidP="00393A80">
      <w:pPr>
        <w:pStyle w:val="Body"/>
        <w:tabs>
          <w:tab w:val="left" w:pos="5670"/>
        </w:tabs>
        <w:rPr>
          <w:color w:val="000000" w:themeColor="text1"/>
          <w:sz w:val="22"/>
          <w:szCs w:val="22"/>
        </w:rPr>
      </w:pPr>
    </w:p>
    <w:p w14:paraId="523A6256" w14:textId="2B2AEDD4" w:rsidR="00F33D69" w:rsidRPr="00E722F0" w:rsidRDefault="00FA0086" w:rsidP="00393A80">
      <w:pPr>
        <w:pStyle w:val="Body"/>
        <w:tabs>
          <w:tab w:val="left" w:pos="5670"/>
        </w:tabs>
        <w:rPr>
          <w:color w:val="000000" w:themeColor="text1"/>
          <w:sz w:val="22"/>
          <w:szCs w:val="22"/>
        </w:rPr>
      </w:pPr>
      <w:r w:rsidRPr="00E722F0">
        <w:rPr>
          <w:color w:val="000000" w:themeColor="text1"/>
          <w:sz w:val="22"/>
          <w:szCs w:val="22"/>
          <w:lang w:val="en-US"/>
        </w:rPr>
        <w:t>Child Sexual Exploitation Lead</w:t>
      </w:r>
      <w:r w:rsidR="00B93657" w:rsidRPr="00E722F0">
        <w:rPr>
          <w:color w:val="000000" w:themeColor="text1"/>
          <w:sz w:val="22"/>
          <w:szCs w:val="22"/>
          <w:lang w:val="en-US"/>
        </w:rPr>
        <w:t>:</w:t>
      </w:r>
      <w:r w:rsidR="00E722F0">
        <w:rPr>
          <w:color w:val="000000" w:themeColor="text1"/>
          <w:sz w:val="22"/>
          <w:szCs w:val="22"/>
          <w:lang w:val="en-US"/>
        </w:rPr>
        <w:t xml:space="preserve"> Louise </w:t>
      </w:r>
      <w:proofErr w:type="spellStart"/>
      <w:r w:rsidR="00E722F0">
        <w:rPr>
          <w:color w:val="000000" w:themeColor="text1"/>
          <w:sz w:val="22"/>
          <w:szCs w:val="22"/>
          <w:lang w:val="en-US"/>
        </w:rPr>
        <w:t>Ghillyer</w:t>
      </w:r>
      <w:proofErr w:type="spellEnd"/>
    </w:p>
    <w:p w14:paraId="24DB4D45" w14:textId="77777777" w:rsidR="00F33D69" w:rsidRPr="00325BBB" w:rsidRDefault="00F33D69" w:rsidP="00393A80">
      <w:pPr>
        <w:pStyle w:val="Body"/>
        <w:tabs>
          <w:tab w:val="left" w:pos="5670"/>
        </w:tabs>
        <w:rPr>
          <w:color w:val="000000" w:themeColor="text1"/>
          <w:sz w:val="22"/>
          <w:szCs w:val="22"/>
          <w:highlight w:val="yellow"/>
        </w:rPr>
      </w:pPr>
    </w:p>
    <w:p w14:paraId="0C30033F" w14:textId="0B4BE0D7" w:rsidR="00F33D69" w:rsidRPr="00E722F0" w:rsidRDefault="001839CD" w:rsidP="00393A80">
      <w:pPr>
        <w:pStyle w:val="Body"/>
        <w:tabs>
          <w:tab w:val="left" w:pos="5670"/>
        </w:tabs>
        <w:rPr>
          <w:color w:val="000000" w:themeColor="text1"/>
          <w:sz w:val="22"/>
          <w:szCs w:val="22"/>
        </w:rPr>
      </w:pPr>
      <w:r w:rsidRPr="00E722F0">
        <w:rPr>
          <w:color w:val="000000" w:themeColor="text1"/>
          <w:sz w:val="22"/>
          <w:szCs w:val="22"/>
          <w:lang w:val="en-US"/>
        </w:rPr>
        <w:t>Named Safeguarding Governor</w:t>
      </w:r>
      <w:r w:rsidR="00B93657" w:rsidRPr="00E722F0">
        <w:rPr>
          <w:color w:val="000000" w:themeColor="text1"/>
          <w:sz w:val="22"/>
          <w:szCs w:val="22"/>
          <w:lang w:val="en-US"/>
        </w:rPr>
        <w:t>:</w:t>
      </w:r>
      <w:r w:rsidR="00E722F0">
        <w:rPr>
          <w:color w:val="000000" w:themeColor="text1"/>
          <w:sz w:val="22"/>
          <w:szCs w:val="22"/>
          <w:lang w:val="en-US"/>
        </w:rPr>
        <w:t xml:space="preserve"> Rebecca Scullion</w:t>
      </w:r>
    </w:p>
    <w:p w14:paraId="28F93DB0" w14:textId="77777777" w:rsidR="00F33D69" w:rsidRPr="00325BBB" w:rsidRDefault="00F33D69" w:rsidP="00393A80">
      <w:pPr>
        <w:pStyle w:val="Body"/>
        <w:tabs>
          <w:tab w:val="left" w:pos="5670"/>
        </w:tabs>
        <w:rPr>
          <w:color w:val="000000" w:themeColor="text1"/>
          <w:sz w:val="22"/>
          <w:szCs w:val="22"/>
          <w:highlight w:val="yellow"/>
        </w:rPr>
      </w:pPr>
    </w:p>
    <w:p w14:paraId="1FD8C0F3" w14:textId="7A7D81D9" w:rsidR="001839CD" w:rsidRDefault="001839CD" w:rsidP="4B0DD7EB">
      <w:pPr>
        <w:pStyle w:val="Body"/>
        <w:tabs>
          <w:tab w:val="left" w:pos="720"/>
          <w:tab w:val="left" w:pos="5670"/>
        </w:tabs>
        <w:spacing w:after="120" w:line="360" w:lineRule="auto"/>
        <w:rPr>
          <w:color w:val="000000" w:themeColor="text1"/>
          <w:sz w:val="22"/>
          <w:szCs w:val="22"/>
          <w:lang w:val="en-US"/>
        </w:rPr>
      </w:pPr>
      <w:r w:rsidRPr="4B0DD7EB">
        <w:rPr>
          <w:color w:val="000000" w:themeColor="text1"/>
          <w:sz w:val="22"/>
          <w:szCs w:val="22"/>
          <w:lang w:val="en-US"/>
        </w:rPr>
        <w:t xml:space="preserve">Named Whistleblowing </w:t>
      </w:r>
      <w:r w:rsidR="008C64F4" w:rsidRPr="4B0DD7EB">
        <w:rPr>
          <w:color w:val="000000" w:themeColor="text1"/>
          <w:sz w:val="22"/>
          <w:szCs w:val="22"/>
          <w:lang w:val="en-US"/>
        </w:rPr>
        <w:t>Trustee</w:t>
      </w:r>
      <w:r w:rsidRPr="4B0DD7EB">
        <w:rPr>
          <w:color w:val="000000" w:themeColor="text1"/>
          <w:sz w:val="22"/>
          <w:szCs w:val="22"/>
          <w:lang w:val="en-US"/>
        </w:rPr>
        <w:t>:</w:t>
      </w:r>
      <w:r w:rsidR="00FA0086" w:rsidRPr="4B0DD7EB">
        <w:rPr>
          <w:color w:val="000000" w:themeColor="text1"/>
          <w:sz w:val="22"/>
          <w:szCs w:val="22"/>
          <w:lang w:val="en-US"/>
        </w:rPr>
        <w:t xml:space="preserve"> </w:t>
      </w:r>
      <w:r>
        <w:tab/>
      </w:r>
      <w:r w:rsidR="00FA0086" w:rsidRPr="4B0DD7EB">
        <w:rPr>
          <w:color w:val="000000" w:themeColor="text1"/>
          <w:sz w:val="22"/>
          <w:szCs w:val="22"/>
          <w:lang w:val="en-US"/>
        </w:rPr>
        <w:t>Jackie Eason, Chair of the Trust Board</w:t>
      </w:r>
      <w:r>
        <w:tab/>
      </w:r>
      <w:r w:rsidR="00E04DF0" w:rsidRPr="4B0DD7EB">
        <w:rPr>
          <w:color w:val="000000" w:themeColor="text1"/>
          <w:sz w:val="22"/>
          <w:szCs w:val="22"/>
          <w:lang w:val="en-US"/>
        </w:rPr>
        <w:t>Mental Health lead:</w:t>
      </w:r>
      <w:r w:rsidR="79B97FCC" w:rsidRPr="4B0DD7EB">
        <w:rPr>
          <w:color w:val="000000" w:themeColor="text1"/>
          <w:sz w:val="22"/>
          <w:szCs w:val="22"/>
          <w:lang w:val="en-US"/>
        </w:rPr>
        <w:t xml:space="preserve">   </w:t>
      </w:r>
      <w:r w:rsidR="00E722F0">
        <w:rPr>
          <w:color w:val="000000" w:themeColor="text1"/>
          <w:sz w:val="22"/>
          <w:szCs w:val="22"/>
          <w:lang w:val="en-US"/>
        </w:rPr>
        <w:t xml:space="preserve">Louise </w:t>
      </w:r>
      <w:proofErr w:type="spellStart"/>
      <w:r w:rsidR="00E722F0">
        <w:rPr>
          <w:color w:val="000000" w:themeColor="text1"/>
          <w:sz w:val="22"/>
          <w:szCs w:val="22"/>
          <w:lang w:val="en-US"/>
        </w:rPr>
        <w:t>Ghillyer</w:t>
      </w:r>
      <w:proofErr w:type="spellEnd"/>
    </w:p>
    <w:p w14:paraId="7841A480" w14:textId="77777777" w:rsidR="00F33D69" w:rsidRPr="001F5DE5" w:rsidRDefault="00F33D69">
      <w:pPr>
        <w:pStyle w:val="Body"/>
        <w:tabs>
          <w:tab w:val="left" w:pos="5760"/>
        </w:tabs>
        <w:rPr>
          <w:rFonts w:ascii="Museo Sans Rounded 300" w:hAnsi="Museo Sans Rounded 300"/>
        </w:rPr>
      </w:pPr>
    </w:p>
    <w:p w14:paraId="0950C2B5" w14:textId="77777777" w:rsidR="00F33D69" w:rsidRPr="001F5DE5" w:rsidRDefault="00F33D69">
      <w:pPr>
        <w:pStyle w:val="Body"/>
        <w:tabs>
          <w:tab w:val="left" w:pos="5760"/>
        </w:tabs>
        <w:rPr>
          <w:rFonts w:ascii="Museo Sans Rounded 300" w:hAnsi="Museo Sans Rounded 300"/>
        </w:rPr>
      </w:pPr>
    </w:p>
    <w:p w14:paraId="7A4A4522" w14:textId="77777777" w:rsidR="00F33D69" w:rsidRPr="001F5DE5" w:rsidRDefault="00F33D69">
      <w:pPr>
        <w:pStyle w:val="Body"/>
        <w:tabs>
          <w:tab w:val="left" w:pos="5760"/>
        </w:tabs>
        <w:rPr>
          <w:rFonts w:ascii="Museo Sans Rounded 300" w:hAnsi="Museo Sans Rounded 300"/>
        </w:rPr>
      </w:pPr>
    </w:p>
    <w:p w14:paraId="0E4B3013" w14:textId="77777777" w:rsidR="00F33D69" w:rsidRPr="001F5DE5" w:rsidRDefault="00F33D69">
      <w:pPr>
        <w:pStyle w:val="Body"/>
        <w:tabs>
          <w:tab w:val="left" w:pos="5760"/>
        </w:tabs>
        <w:rPr>
          <w:rFonts w:ascii="Museo Sans Rounded 300" w:hAnsi="Museo Sans Rounded 300"/>
        </w:rPr>
      </w:pPr>
    </w:p>
    <w:p w14:paraId="75801327" w14:textId="77777777" w:rsidR="00F33D69" w:rsidRPr="001F5DE5" w:rsidRDefault="00F33D69">
      <w:pPr>
        <w:pStyle w:val="Body"/>
        <w:tabs>
          <w:tab w:val="left" w:pos="5760"/>
        </w:tabs>
        <w:rPr>
          <w:rFonts w:ascii="Museo Sans Rounded 300" w:hAnsi="Museo Sans Rounded 300"/>
        </w:rPr>
      </w:pPr>
    </w:p>
    <w:p w14:paraId="4D6BBF98" w14:textId="77777777" w:rsidR="00F33D69" w:rsidRDefault="00F33D69">
      <w:pPr>
        <w:pStyle w:val="Body"/>
        <w:tabs>
          <w:tab w:val="left" w:pos="5760"/>
        </w:tabs>
        <w:rPr>
          <w:rFonts w:ascii="Museo Sans Rounded 300" w:hAnsi="Museo Sans Rounded 300"/>
        </w:rPr>
      </w:pPr>
    </w:p>
    <w:p w14:paraId="1970EEE1" w14:textId="77777777" w:rsidR="00393A80" w:rsidRDefault="00393A80">
      <w:pPr>
        <w:pStyle w:val="Body"/>
        <w:tabs>
          <w:tab w:val="left" w:pos="5760"/>
        </w:tabs>
        <w:rPr>
          <w:rFonts w:ascii="Museo Sans Rounded 300" w:hAnsi="Museo Sans Rounded 300"/>
        </w:rPr>
      </w:pPr>
    </w:p>
    <w:p w14:paraId="1C88F4D9" w14:textId="77777777" w:rsidR="00393A80" w:rsidRDefault="00393A80">
      <w:pPr>
        <w:pStyle w:val="Body"/>
        <w:tabs>
          <w:tab w:val="left" w:pos="5760"/>
        </w:tabs>
        <w:rPr>
          <w:rFonts w:ascii="Museo Sans Rounded 300" w:hAnsi="Museo Sans Rounded 300"/>
        </w:rPr>
      </w:pPr>
    </w:p>
    <w:p w14:paraId="42AC5B69" w14:textId="77777777" w:rsidR="00393A80" w:rsidRDefault="00393A80">
      <w:pPr>
        <w:pStyle w:val="Body"/>
        <w:tabs>
          <w:tab w:val="left" w:pos="5760"/>
        </w:tabs>
        <w:rPr>
          <w:rFonts w:ascii="Museo Sans Rounded 300" w:hAnsi="Museo Sans Rounded 300"/>
        </w:rPr>
      </w:pPr>
    </w:p>
    <w:p w14:paraId="693BAECC" w14:textId="32B808D8" w:rsidR="00225D78" w:rsidRDefault="00225D78">
      <w:pPr>
        <w:pStyle w:val="Body"/>
        <w:tabs>
          <w:tab w:val="left" w:pos="5760"/>
        </w:tabs>
        <w:rPr>
          <w:rFonts w:ascii="Museo Sans Rounded 300" w:hAnsi="Museo Sans Rounded 300"/>
        </w:rPr>
      </w:pPr>
    </w:p>
    <w:p w14:paraId="59380C4D" w14:textId="1F307078" w:rsidR="00A55C7E" w:rsidRDefault="00A55C7E">
      <w:pPr>
        <w:pStyle w:val="Body"/>
        <w:tabs>
          <w:tab w:val="left" w:pos="5760"/>
        </w:tabs>
        <w:rPr>
          <w:rFonts w:ascii="Museo Sans Rounded 300" w:hAnsi="Museo Sans Rounded 300"/>
        </w:rPr>
      </w:pPr>
    </w:p>
    <w:p w14:paraId="0332B043" w14:textId="4AA0B336" w:rsidR="00B93657" w:rsidRDefault="00B93657">
      <w:pPr>
        <w:pStyle w:val="Body"/>
        <w:tabs>
          <w:tab w:val="left" w:pos="5760"/>
        </w:tabs>
        <w:rPr>
          <w:rFonts w:ascii="Museo Sans Rounded 300" w:hAnsi="Museo Sans Rounded 300"/>
        </w:rPr>
      </w:pPr>
    </w:p>
    <w:p w14:paraId="1207F34B" w14:textId="77777777" w:rsidR="00B93657" w:rsidRDefault="00B93657">
      <w:pPr>
        <w:pStyle w:val="Body"/>
        <w:tabs>
          <w:tab w:val="left" w:pos="5760"/>
        </w:tabs>
        <w:rPr>
          <w:rFonts w:ascii="Museo Sans Rounded 300" w:hAnsi="Museo Sans Rounded 300"/>
        </w:rPr>
      </w:pPr>
    </w:p>
    <w:p w14:paraId="31ADB847" w14:textId="77777777" w:rsidR="00393A80" w:rsidRPr="001F5DE5" w:rsidRDefault="00393A80">
      <w:pPr>
        <w:pStyle w:val="Body"/>
        <w:tabs>
          <w:tab w:val="left" w:pos="5760"/>
        </w:tabs>
        <w:rPr>
          <w:rFonts w:ascii="Museo Sans Rounded 300" w:hAnsi="Museo Sans Rounded 300"/>
        </w:rPr>
      </w:pPr>
    </w:p>
    <w:p w14:paraId="7526E3D0" w14:textId="77777777" w:rsidR="0026257C" w:rsidRDefault="0026257C" w:rsidP="00D825F1">
      <w:pPr>
        <w:tabs>
          <w:tab w:val="left" w:pos="720"/>
        </w:tabs>
        <w:autoSpaceDE w:val="0"/>
        <w:autoSpaceDN w:val="0"/>
        <w:adjustRightInd w:val="0"/>
        <w:rPr>
          <w:rFonts w:cs="Calibri"/>
          <w:color w:val="000000" w:themeColor="text1"/>
          <w:sz w:val="20"/>
          <w:szCs w:val="20"/>
          <w:lang w:val="en"/>
        </w:rPr>
      </w:pPr>
    </w:p>
    <w:p w14:paraId="163E5062" w14:textId="77777777" w:rsidR="0026257C" w:rsidRDefault="0026257C" w:rsidP="00D825F1">
      <w:pPr>
        <w:tabs>
          <w:tab w:val="left" w:pos="720"/>
        </w:tabs>
        <w:autoSpaceDE w:val="0"/>
        <w:autoSpaceDN w:val="0"/>
        <w:adjustRightInd w:val="0"/>
        <w:rPr>
          <w:rFonts w:cs="Calibri"/>
          <w:color w:val="000000" w:themeColor="text1"/>
          <w:sz w:val="20"/>
          <w:szCs w:val="20"/>
          <w:lang w:val="en"/>
        </w:rPr>
      </w:pPr>
    </w:p>
    <w:p w14:paraId="309FAAAD" w14:textId="77777777" w:rsidR="0026257C" w:rsidRDefault="0026257C" w:rsidP="00D825F1">
      <w:pPr>
        <w:tabs>
          <w:tab w:val="left" w:pos="720"/>
        </w:tabs>
        <w:autoSpaceDE w:val="0"/>
        <w:autoSpaceDN w:val="0"/>
        <w:adjustRightInd w:val="0"/>
        <w:rPr>
          <w:rFonts w:cs="Calibri"/>
          <w:color w:val="000000" w:themeColor="text1"/>
          <w:sz w:val="20"/>
          <w:szCs w:val="20"/>
          <w:lang w:val="en"/>
        </w:rPr>
      </w:pPr>
    </w:p>
    <w:p w14:paraId="70835268" w14:textId="2FCA09D1" w:rsidR="000A54CB" w:rsidRPr="00B93657" w:rsidRDefault="000A54CB" w:rsidP="15FD8F79">
      <w:pPr>
        <w:tabs>
          <w:tab w:val="left" w:pos="720"/>
        </w:tabs>
        <w:autoSpaceDE w:val="0"/>
        <w:autoSpaceDN w:val="0"/>
        <w:adjustRightInd w:val="0"/>
        <w:rPr>
          <w:rFonts w:cs="Calibri"/>
          <w:color w:val="000000" w:themeColor="text1"/>
          <w:sz w:val="20"/>
          <w:szCs w:val="20"/>
        </w:rPr>
      </w:pPr>
      <w:r w:rsidRPr="15FD8F79">
        <w:rPr>
          <w:rFonts w:cs="Calibri"/>
          <w:color w:val="000000" w:themeColor="text1"/>
          <w:sz w:val="20"/>
          <w:szCs w:val="20"/>
        </w:rPr>
        <w:t xml:space="preserve">This policy is based on the template </w:t>
      </w:r>
      <w:r w:rsidR="00342EBC" w:rsidRPr="15FD8F79">
        <w:rPr>
          <w:rFonts w:cs="Calibri"/>
          <w:color w:val="000000" w:themeColor="text1"/>
          <w:sz w:val="20"/>
          <w:szCs w:val="20"/>
        </w:rPr>
        <w:t xml:space="preserve">policy </w:t>
      </w:r>
      <w:r w:rsidRPr="15FD8F79">
        <w:rPr>
          <w:rFonts w:cs="Calibri"/>
          <w:color w:val="000000" w:themeColor="text1"/>
          <w:sz w:val="20"/>
          <w:szCs w:val="20"/>
        </w:rPr>
        <w:t xml:space="preserve">written on behalf of CAPH by Helen </w:t>
      </w:r>
      <w:proofErr w:type="spellStart"/>
      <w:r w:rsidRPr="15FD8F79">
        <w:rPr>
          <w:rFonts w:cs="Calibri"/>
          <w:color w:val="000000" w:themeColor="text1"/>
          <w:sz w:val="20"/>
          <w:szCs w:val="20"/>
        </w:rPr>
        <w:t>Trelease</w:t>
      </w:r>
      <w:proofErr w:type="spellEnd"/>
      <w:r w:rsidRPr="15FD8F79">
        <w:rPr>
          <w:rFonts w:cs="Calibri"/>
          <w:color w:val="000000" w:themeColor="text1"/>
          <w:sz w:val="20"/>
          <w:szCs w:val="20"/>
        </w:rPr>
        <w:t xml:space="preserve"> (Independent Safeguarding Trainer and Advisor)</w:t>
      </w:r>
      <w:r w:rsidR="00C26D35" w:rsidRPr="15FD8F79">
        <w:rPr>
          <w:rFonts w:cs="Calibri"/>
          <w:color w:val="000000" w:themeColor="text1"/>
          <w:sz w:val="20"/>
          <w:szCs w:val="20"/>
        </w:rPr>
        <w:t xml:space="preserve">.  </w:t>
      </w:r>
      <w:r w:rsidR="00D733A0" w:rsidRPr="15FD8F79">
        <w:rPr>
          <w:rFonts w:cs="Calibri"/>
          <w:color w:val="000000" w:themeColor="text1"/>
          <w:sz w:val="20"/>
          <w:szCs w:val="20"/>
        </w:rPr>
        <w:t xml:space="preserve">It has been revised annually in line with all KCSIE revisions.  </w:t>
      </w:r>
      <w:r w:rsidR="00C26D35" w:rsidRPr="15FD8F79">
        <w:rPr>
          <w:rFonts w:cs="Calibri"/>
          <w:color w:val="000000" w:themeColor="text1"/>
          <w:sz w:val="20"/>
          <w:szCs w:val="20"/>
        </w:rPr>
        <w:t xml:space="preserve">(Next Revision date </w:t>
      </w:r>
      <w:r w:rsidR="00A55C7E" w:rsidRPr="15FD8F79">
        <w:rPr>
          <w:rFonts w:cs="Calibri"/>
          <w:color w:val="000000" w:themeColor="text1"/>
          <w:sz w:val="20"/>
          <w:szCs w:val="20"/>
        </w:rPr>
        <w:t>September</w:t>
      </w:r>
      <w:r w:rsidR="000C6A67" w:rsidRPr="15FD8F79">
        <w:rPr>
          <w:rFonts w:cs="Calibri"/>
          <w:color w:val="000000" w:themeColor="text1"/>
          <w:sz w:val="20"/>
          <w:szCs w:val="20"/>
        </w:rPr>
        <w:t xml:space="preserve"> 202</w:t>
      </w:r>
      <w:r w:rsidR="00A76949" w:rsidRPr="15FD8F79">
        <w:rPr>
          <w:rFonts w:cs="Calibri"/>
          <w:color w:val="000000" w:themeColor="text1"/>
          <w:sz w:val="20"/>
          <w:szCs w:val="20"/>
        </w:rPr>
        <w:t>4</w:t>
      </w:r>
      <w:r w:rsidR="000C6A67" w:rsidRPr="15FD8F79">
        <w:rPr>
          <w:rFonts w:cs="Calibri"/>
          <w:color w:val="000000" w:themeColor="text1"/>
          <w:sz w:val="20"/>
          <w:szCs w:val="20"/>
        </w:rPr>
        <w:t>)</w:t>
      </w:r>
    </w:p>
    <w:p w14:paraId="2B3599D9" w14:textId="74E7556A" w:rsidR="00F83029" w:rsidRPr="00B93657" w:rsidRDefault="000A54CB" w:rsidP="00A55C7E">
      <w:pPr>
        <w:tabs>
          <w:tab w:val="left" w:pos="720"/>
        </w:tabs>
        <w:autoSpaceDE w:val="0"/>
        <w:autoSpaceDN w:val="0"/>
        <w:adjustRightInd w:val="0"/>
        <w:rPr>
          <w:rFonts w:cs="Calibri"/>
          <w:color w:val="000000" w:themeColor="text1"/>
          <w:sz w:val="20"/>
          <w:szCs w:val="20"/>
          <w:lang w:val="en"/>
        </w:rPr>
      </w:pPr>
      <w:r w:rsidRPr="00B93657">
        <w:rPr>
          <w:rFonts w:cs="Calibri"/>
          <w:color w:val="000000" w:themeColor="text1"/>
          <w:sz w:val="20"/>
          <w:szCs w:val="20"/>
          <w:lang w:val="en"/>
        </w:rPr>
        <w:lastRenderedPageBreak/>
        <w:t>This policy reflects</w:t>
      </w:r>
      <w:r w:rsidR="00D733A0" w:rsidRPr="00B93657">
        <w:rPr>
          <w:rFonts w:cs="Calibri"/>
          <w:color w:val="000000" w:themeColor="text1"/>
          <w:sz w:val="20"/>
          <w:szCs w:val="20"/>
          <w:lang w:val="en"/>
        </w:rPr>
        <w:t xml:space="preserve"> the revised</w:t>
      </w:r>
      <w:r w:rsidRPr="00B93657">
        <w:rPr>
          <w:rFonts w:cs="Calibri"/>
          <w:color w:val="000000" w:themeColor="text1"/>
          <w:sz w:val="20"/>
          <w:szCs w:val="20"/>
          <w:lang w:val="en"/>
        </w:rPr>
        <w:t xml:space="preserve"> Keeping Children Safe in Education</w:t>
      </w:r>
      <w:r w:rsidR="00D733A0" w:rsidRPr="00B93657">
        <w:rPr>
          <w:rFonts w:cs="Calibri"/>
          <w:color w:val="000000" w:themeColor="text1"/>
          <w:sz w:val="20"/>
          <w:szCs w:val="20"/>
          <w:lang w:val="en"/>
        </w:rPr>
        <w:t xml:space="preserve"> (KCSIE)</w:t>
      </w:r>
      <w:r w:rsidRPr="00B93657">
        <w:rPr>
          <w:rFonts w:cs="Calibri"/>
          <w:color w:val="000000" w:themeColor="text1"/>
          <w:sz w:val="20"/>
          <w:szCs w:val="20"/>
          <w:lang w:val="en"/>
        </w:rPr>
        <w:t>: Statutory guidance for scho</w:t>
      </w:r>
      <w:r w:rsidR="00C26D35" w:rsidRPr="00B93657">
        <w:rPr>
          <w:rFonts w:cs="Calibri"/>
          <w:color w:val="000000" w:themeColor="text1"/>
          <w:sz w:val="20"/>
          <w:szCs w:val="20"/>
          <w:lang w:val="en"/>
        </w:rPr>
        <w:t>ols and colleges</w:t>
      </w:r>
      <w:r w:rsidR="004C6B1A" w:rsidRPr="00B93657">
        <w:rPr>
          <w:rFonts w:cs="Calibri"/>
          <w:color w:val="000000" w:themeColor="text1"/>
          <w:sz w:val="20"/>
          <w:szCs w:val="20"/>
          <w:lang w:val="en"/>
        </w:rPr>
        <w:t>,</w:t>
      </w:r>
      <w:r w:rsidR="00C26D35" w:rsidRPr="00B93657">
        <w:rPr>
          <w:rFonts w:cs="Calibri"/>
          <w:color w:val="000000" w:themeColor="text1"/>
          <w:sz w:val="20"/>
          <w:szCs w:val="20"/>
          <w:lang w:val="en"/>
        </w:rPr>
        <w:t xml:space="preserve"> September </w:t>
      </w:r>
      <w:r w:rsidR="00BB5C01">
        <w:rPr>
          <w:rFonts w:cs="Calibri"/>
          <w:color w:val="000000" w:themeColor="text1"/>
          <w:sz w:val="20"/>
          <w:szCs w:val="20"/>
          <w:lang w:val="en"/>
        </w:rPr>
        <w:t>202</w:t>
      </w:r>
      <w:r w:rsidR="00A76949">
        <w:rPr>
          <w:rFonts w:cs="Calibri"/>
          <w:color w:val="000000" w:themeColor="text1"/>
          <w:sz w:val="20"/>
          <w:szCs w:val="20"/>
          <w:lang w:val="en"/>
        </w:rPr>
        <w:t>3</w:t>
      </w:r>
      <w:r w:rsidR="00D733A0" w:rsidRPr="00B93657">
        <w:rPr>
          <w:rFonts w:cs="Calibri"/>
          <w:color w:val="000000" w:themeColor="text1"/>
          <w:sz w:val="20"/>
          <w:szCs w:val="20"/>
          <w:lang w:val="en"/>
        </w:rPr>
        <w:t>.</w:t>
      </w:r>
    </w:p>
    <w:p w14:paraId="7A175B01" w14:textId="77777777" w:rsidR="00B93657" w:rsidRPr="00B93657" w:rsidRDefault="00B93657" w:rsidP="00B93657">
      <w:pPr>
        <w:spacing w:after="160" w:line="259" w:lineRule="auto"/>
        <w:jc w:val="left"/>
        <w:rPr>
          <w:rFonts w:cs="Calibri"/>
          <w:b/>
          <w:bCs/>
          <w:color w:val="000000" w:themeColor="text1"/>
        </w:rPr>
      </w:pPr>
      <w:r w:rsidRPr="00B93657">
        <w:rPr>
          <w:rFonts w:cs="Calibri"/>
          <w:b/>
          <w:bCs/>
          <w:color w:val="000000" w:themeColor="text1"/>
        </w:rPr>
        <w:t>Document Control</w:t>
      </w:r>
    </w:p>
    <w:p w14:paraId="6D0B230E" w14:textId="6A9239E9" w:rsidR="00B93657" w:rsidRPr="00B93657" w:rsidRDefault="00B93657" w:rsidP="00B93657">
      <w:pPr>
        <w:shd w:val="clear" w:color="auto" w:fill="F2F2F2" w:themeFill="background1" w:themeFillShade="F2"/>
        <w:rPr>
          <w:rFonts w:cs="Calibri"/>
        </w:rPr>
      </w:pPr>
      <w:r w:rsidRPr="00B93657">
        <w:rPr>
          <w:rFonts w:cs="Calibri"/>
        </w:rPr>
        <w:t xml:space="preserve">Document version numbering will follow the following format.  Whole numbers for approved versions, </w:t>
      </w:r>
      <w:r w:rsidR="00B8272A" w:rsidRPr="00B93657">
        <w:rPr>
          <w:rFonts w:cs="Calibri"/>
        </w:rPr>
        <w:t>e.g.</w:t>
      </w:r>
      <w:r w:rsidRPr="00B93657">
        <w:rPr>
          <w:rFonts w:cs="Calibri"/>
        </w:rPr>
        <w:t xml:space="preserve"> 1.0, 2.0, 3.0 etc.  Decimals will be used to represent the current working draft version, </w:t>
      </w:r>
      <w:r w:rsidR="009F5823" w:rsidRPr="00B93657">
        <w:rPr>
          <w:rFonts w:cs="Calibri"/>
        </w:rPr>
        <w:t>e.g.</w:t>
      </w:r>
      <w:r w:rsidRPr="00B93657">
        <w:rPr>
          <w:rFonts w:cs="Calibri"/>
        </w:rPr>
        <w:t xml:space="preserve"> 1.1, 1.2, 1.3 etc.  For example, when writing a procedural document for the first time the initial draft will be version 0.1.  </w:t>
      </w:r>
    </w:p>
    <w:p w14:paraId="5F4CCD4A" w14:textId="77777777" w:rsidR="00B93657" w:rsidRPr="00B93657" w:rsidRDefault="00B93657" w:rsidP="00B93657">
      <w:pPr>
        <w:rPr>
          <w:rFonts w:cs="Calibri"/>
        </w:rPr>
      </w:pPr>
      <w:r w:rsidRPr="00B93657">
        <w:rPr>
          <w:rFonts w:cs="Calibri"/>
        </w:rPr>
        <w:t xml:space="preserve">The table below provides details of the changes made to this document, to inform those reviewing and approving the document. </w:t>
      </w:r>
    </w:p>
    <w:tbl>
      <w:tblPr>
        <w:tblStyle w:val="TableGrid"/>
        <w:tblW w:w="0" w:type="auto"/>
        <w:tblLook w:val="04A0" w:firstRow="1" w:lastRow="0" w:firstColumn="1" w:lastColumn="0" w:noHBand="0" w:noVBand="1"/>
      </w:tblPr>
      <w:tblGrid>
        <w:gridCol w:w="1271"/>
        <w:gridCol w:w="1134"/>
        <w:gridCol w:w="6989"/>
      </w:tblGrid>
      <w:tr w:rsidR="00B93657" w:rsidRPr="00B93657" w14:paraId="6E42CAA1" w14:textId="77777777" w:rsidTr="00CE36F6">
        <w:tc>
          <w:tcPr>
            <w:tcW w:w="1271" w:type="dxa"/>
          </w:tcPr>
          <w:p w14:paraId="206C7DCE"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Document Edition</w:t>
            </w:r>
          </w:p>
        </w:tc>
        <w:tc>
          <w:tcPr>
            <w:tcW w:w="1134" w:type="dxa"/>
          </w:tcPr>
          <w:p w14:paraId="7D230D37"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Section</w:t>
            </w:r>
          </w:p>
        </w:tc>
        <w:tc>
          <w:tcPr>
            <w:tcW w:w="6989" w:type="dxa"/>
          </w:tcPr>
          <w:p w14:paraId="44BEFED3"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Details of Change</w:t>
            </w:r>
          </w:p>
        </w:tc>
      </w:tr>
      <w:tr w:rsidR="00B93657" w:rsidRPr="00B93657" w14:paraId="0FFECF58" w14:textId="77777777" w:rsidTr="00CE36F6">
        <w:tc>
          <w:tcPr>
            <w:tcW w:w="1271" w:type="dxa"/>
          </w:tcPr>
          <w:p w14:paraId="1364647F" w14:textId="17EDFE04" w:rsidR="00B93657" w:rsidRPr="00B93657" w:rsidRDefault="008C5480" w:rsidP="00C04CFA">
            <w:pPr>
              <w:rPr>
                <w:rFonts w:cs="Calibri"/>
                <w:color w:val="000000" w:themeColor="text1"/>
                <w:sz w:val="20"/>
                <w:szCs w:val="20"/>
              </w:rPr>
            </w:pPr>
            <w:r>
              <w:rPr>
                <w:rFonts w:cs="Calibri"/>
                <w:color w:val="000000" w:themeColor="text1"/>
                <w:sz w:val="20"/>
                <w:szCs w:val="20"/>
              </w:rPr>
              <w:t>1</w:t>
            </w:r>
            <w:r w:rsidR="000A712A">
              <w:rPr>
                <w:rFonts w:cs="Calibri"/>
                <w:color w:val="000000" w:themeColor="text1"/>
                <w:sz w:val="20"/>
                <w:szCs w:val="20"/>
              </w:rPr>
              <w:t>.</w:t>
            </w:r>
          </w:p>
        </w:tc>
        <w:tc>
          <w:tcPr>
            <w:tcW w:w="1134" w:type="dxa"/>
          </w:tcPr>
          <w:p w14:paraId="0D702618" w14:textId="77777777" w:rsidR="00B93657" w:rsidRPr="00B93657" w:rsidRDefault="00B93657" w:rsidP="00C04CFA">
            <w:pPr>
              <w:rPr>
                <w:rFonts w:cs="Calibri"/>
                <w:color w:val="000000" w:themeColor="text1"/>
                <w:sz w:val="20"/>
                <w:szCs w:val="20"/>
              </w:rPr>
            </w:pPr>
            <w:r w:rsidRPr="00B93657">
              <w:rPr>
                <w:rFonts w:cs="Calibri"/>
                <w:color w:val="000000" w:themeColor="text1"/>
                <w:sz w:val="20"/>
                <w:szCs w:val="20"/>
              </w:rPr>
              <w:t>All</w:t>
            </w:r>
          </w:p>
        </w:tc>
        <w:tc>
          <w:tcPr>
            <w:tcW w:w="6989" w:type="dxa"/>
          </w:tcPr>
          <w:p w14:paraId="227224E9" w14:textId="31AE3E38" w:rsidR="00B93657" w:rsidRPr="00B93657" w:rsidRDefault="00BE5B02" w:rsidP="00C04CFA">
            <w:pPr>
              <w:rPr>
                <w:rFonts w:cs="Calibri"/>
                <w:color w:val="000000" w:themeColor="text1"/>
                <w:sz w:val="20"/>
                <w:szCs w:val="20"/>
              </w:rPr>
            </w:pPr>
            <w:r>
              <w:rPr>
                <w:rFonts w:cs="Calibri"/>
                <w:color w:val="000000" w:themeColor="text1"/>
                <w:sz w:val="20"/>
                <w:szCs w:val="20"/>
              </w:rPr>
              <w:t>Initial policy</w:t>
            </w:r>
          </w:p>
        </w:tc>
      </w:tr>
      <w:tr w:rsidR="000A712A" w:rsidRPr="00B93657" w14:paraId="7E66B2A8" w14:textId="77777777" w:rsidTr="00CE36F6">
        <w:tc>
          <w:tcPr>
            <w:tcW w:w="1271" w:type="dxa"/>
          </w:tcPr>
          <w:p w14:paraId="1F93F6C9" w14:textId="003DCF84" w:rsidR="000A712A" w:rsidRDefault="000A712A" w:rsidP="00C04CFA">
            <w:pPr>
              <w:rPr>
                <w:rFonts w:cs="Calibri"/>
                <w:color w:val="000000" w:themeColor="text1"/>
                <w:sz w:val="20"/>
                <w:szCs w:val="20"/>
              </w:rPr>
            </w:pPr>
            <w:r>
              <w:rPr>
                <w:rFonts w:cs="Calibri"/>
                <w:color w:val="000000" w:themeColor="text1"/>
                <w:sz w:val="20"/>
                <w:szCs w:val="20"/>
              </w:rPr>
              <w:t>2.</w:t>
            </w:r>
          </w:p>
        </w:tc>
        <w:tc>
          <w:tcPr>
            <w:tcW w:w="1134" w:type="dxa"/>
          </w:tcPr>
          <w:p w14:paraId="0A6F4195" w14:textId="66A787FD" w:rsidR="000A712A" w:rsidRPr="00B93657" w:rsidRDefault="000A712A" w:rsidP="00C04CFA">
            <w:pPr>
              <w:rPr>
                <w:rFonts w:cs="Calibri"/>
                <w:color w:val="000000" w:themeColor="text1"/>
                <w:sz w:val="20"/>
                <w:szCs w:val="20"/>
              </w:rPr>
            </w:pPr>
            <w:r>
              <w:rPr>
                <w:rFonts w:cs="Calibri"/>
                <w:color w:val="000000" w:themeColor="text1"/>
                <w:sz w:val="20"/>
                <w:szCs w:val="20"/>
              </w:rPr>
              <w:t>A</w:t>
            </w:r>
            <w:r w:rsidR="00747BC0">
              <w:rPr>
                <w:rFonts w:cs="Calibri"/>
                <w:color w:val="000000" w:themeColor="text1"/>
                <w:sz w:val="20"/>
                <w:szCs w:val="20"/>
              </w:rPr>
              <w:t>ll</w:t>
            </w:r>
          </w:p>
        </w:tc>
        <w:tc>
          <w:tcPr>
            <w:tcW w:w="6989" w:type="dxa"/>
          </w:tcPr>
          <w:p w14:paraId="6933AC52" w14:textId="4A4E3EBA" w:rsidR="000A712A" w:rsidRPr="00B93657" w:rsidRDefault="009561CE" w:rsidP="00C04CFA">
            <w:pPr>
              <w:rPr>
                <w:rFonts w:cs="Calibri"/>
                <w:color w:val="000000" w:themeColor="text1"/>
                <w:sz w:val="20"/>
                <w:szCs w:val="20"/>
              </w:rPr>
            </w:pPr>
            <w:r>
              <w:rPr>
                <w:rFonts w:cs="Calibri"/>
                <w:color w:val="000000" w:themeColor="text1"/>
                <w:sz w:val="20"/>
                <w:szCs w:val="20"/>
              </w:rPr>
              <w:t>Annual review and update</w:t>
            </w:r>
            <w:r w:rsidR="00F452B8">
              <w:rPr>
                <w:rFonts w:cs="Calibri"/>
                <w:color w:val="000000" w:themeColor="text1"/>
                <w:sz w:val="20"/>
                <w:szCs w:val="20"/>
              </w:rPr>
              <w:t xml:space="preserve"> </w:t>
            </w:r>
            <w:r w:rsidR="00892AA0">
              <w:rPr>
                <w:rFonts w:cs="Calibri"/>
                <w:color w:val="000000" w:themeColor="text1"/>
                <w:sz w:val="20"/>
                <w:szCs w:val="20"/>
              </w:rPr>
              <w:t xml:space="preserve">in line with CAPH </w:t>
            </w:r>
            <w:r w:rsidR="00BE5B02">
              <w:rPr>
                <w:rFonts w:cs="Calibri"/>
                <w:color w:val="000000" w:themeColor="text1"/>
                <w:sz w:val="20"/>
                <w:szCs w:val="20"/>
              </w:rPr>
              <w:t>Safeguarding and Child Protection Policy</w:t>
            </w:r>
            <w:r w:rsidR="00CE36F6">
              <w:rPr>
                <w:rFonts w:cs="Calibri"/>
                <w:color w:val="000000" w:themeColor="text1"/>
                <w:sz w:val="20"/>
                <w:szCs w:val="20"/>
              </w:rPr>
              <w:t xml:space="preserve"> (2020)</w:t>
            </w:r>
          </w:p>
        </w:tc>
      </w:tr>
      <w:tr w:rsidR="00FF221C" w:rsidRPr="00B93657" w14:paraId="64B64EE5" w14:textId="77777777" w:rsidTr="00CE36F6">
        <w:tc>
          <w:tcPr>
            <w:tcW w:w="1271" w:type="dxa"/>
          </w:tcPr>
          <w:p w14:paraId="10D05D82" w14:textId="5C4293ED" w:rsidR="00FF221C" w:rsidRDefault="00FF221C" w:rsidP="00FF221C">
            <w:pPr>
              <w:rPr>
                <w:rFonts w:cs="Calibri"/>
                <w:color w:val="000000" w:themeColor="text1"/>
                <w:sz w:val="20"/>
                <w:szCs w:val="20"/>
              </w:rPr>
            </w:pPr>
            <w:r>
              <w:rPr>
                <w:rFonts w:cs="Calibri"/>
                <w:color w:val="000000" w:themeColor="text1"/>
                <w:sz w:val="20"/>
                <w:szCs w:val="20"/>
              </w:rPr>
              <w:t>3.</w:t>
            </w:r>
          </w:p>
        </w:tc>
        <w:tc>
          <w:tcPr>
            <w:tcW w:w="1134" w:type="dxa"/>
          </w:tcPr>
          <w:p w14:paraId="24A006FD" w14:textId="36FDD77D" w:rsidR="00FF221C" w:rsidRDefault="00FF221C" w:rsidP="00FF221C">
            <w:pPr>
              <w:rPr>
                <w:rFonts w:cs="Calibri"/>
                <w:color w:val="000000" w:themeColor="text1"/>
                <w:sz w:val="20"/>
                <w:szCs w:val="20"/>
              </w:rPr>
            </w:pPr>
            <w:r>
              <w:rPr>
                <w:rFonts w:cs="Calibri"/>
                <w:color w:val="000000" w:themeColor="text1"/>
                <w:sz w:val="20"/>
                <w:szCs w:val="20"/>
              </w:rPr>
              <w:t>All</w:t>
            </w:r>
          </w:p>
        </w:tc>
        <w:tc>
          <w:tcPr>
            <w:tcW w:w="6989" w:type="dxa"/>
          </w:tcPr>
          <w:p w14:paraId="2A38EBAF" w14:textId="0E00F341" w:rsidR="00FF221C" w:rsidRDefault="009561CE" w:rsidP="00FF221C">
            <w:pPr>
              <w:rPr>
                <w:rFonts w:cs="Calibri"/>
                <w:color w:val="000000" w:themeColor="text1"/>
                <w:sz w:val="20"/>
                <w:szCs w:val="20"/>
              </w:rPr>
            </w:pPr>
            <w:r>
              <w:rPr>
                <w:rFonts w:cs="Calibri"/>
                <w:color w:val="000000" w:themeColor="text1"/>
                <w:sz w:val="20"/>
                <w:szCs w:val="20"/>
              </w:rPr>
              <w:t>Annual review and u</w:t>
            </w:r>
            <w:r w:rsidR="00FF221C">
              <w:rPr>
                <w:rFonts w:cs="Calibri"/>
                <w:color w:val="000000" w:themeColor="text1"/>
                <w:sz w:val="20"/>
                <w:szCs w:val="20"/>
              </w:rPr>
              <w:t>pdate in line with CAPH Safeguarding and Child Protection Policy</w:t>
            </w:r>
            <w:r w:rsidR="00CE36F6">
              <w:rPr>
                <w:rFonts w:cs="Calibri"/>
                <w:color w:val="000000" w:themeColor="text1"/>
                <w:sz w:val="20"/>
                <w:szCs w:val="20"/>
              </w:rPr>
              <w:t xml:space="preserve"> (2021)</w:t>
            </w:r>
          </w:p>
        </w:tc>
      </w:tr>
      <w:tr w:rsidR="00331383" w:rsidRPr="00B93657" w14:paraId="097D878F" w14:textId="77777777" w:rsidTr="00CE36F6">
        <w:tc>
          <w:tcPr>
            <w:tcW w:w="1271" w:type="dxa"/>
          </w:tcPr>
          <w:p w14:paraId="7BB55E2A" w14:textId="71927A70" w:rsidR="00331383" w:rsidRDefault="009561CE" w:rsidP="00FF221C">
            <w:pPr>
              <w:rPr>
                <w:rFonts w:cs="Calibri"/>
                <w:color w:val="000000" w:themeColor="text1"/>
                <w:sz w:val="20"/>
                <w:szCs w:val="20"/>
              </w:rPr>
            </w:pPr>
            <w:r>
              <w:rPr>
                <w:rFonts w:cs="Calibri"/>
                <w:color w:val="000000" w:themeColor="text1"/>
                <w:sz w:val="20"/>
                <w:szCs w:val="20"/>
              </w:rPr>
              <w:t>4</w:t>
            </w:r>
            <w:r w:rsidR="00F45F9C">
              <w:rPr>
                <w:rFonts w:cs="Calibri"/>
                <w:color w:val="000000" w:themeColor="text1"/>
                <w:sz w:val="20"/>
                <w:szCs w:val="20"/>
              </w:rPr>
              <w:t>.</w:t>
            </w:r>
            <w:r w:rsidR="006437D4">
              <w:rPr>
                <w:rFonts w:cs="Calibri"/>
                <w:color w:val="000000" w:themeColor="text1"/>
                <w:sz w:val="20"/>
                <w:szCs w:val="20"/>
              </w:rPr>
              <w:t>0</w:t>
            </w:r>
          </w:p>
        </w:tc>
        <w:tc>
          <w:tcPr>
            <w:tcW w:w="1134" w:type="dxa"/>
          </w:tcPr>
          <w:p w14:paraId="77EA7906" w14:textId="445F5C5A" w:rsidR="00331383" w:rsidRDefault="00331383" w:rsidP="00FF221C">
            <w:pPr>
              <w:rPr>
                <w:rFonts w:cs="Calibri"/>
                <w:color w:val="000000" w:themeColor="text1"/>
                <w:sz w:val="20"/>
                <w:szCs w:val="20"/>
              </w:rPr>
            </w:pPr>
            <w:r>
              <w:rPr>
                <w:rFonts w:cs="Calibri"/>
                <w:color w:val="000000" w:themeColor="text1"/>
                <w:sz w:val="20"/>
                <w:szCs w:val="20"/>
              </w:rPr>
              <w:t>All</w:t>
            </w:r>
          </w:p>
        </w:tc>
        <w:tc>
          <w:tcPr>
            <w:tcW w:w="6989" w:type="dxa"/>
          </w:tcPr>
          <w:p w14:paraId="7931E079" w14:textId="76C741D4" w:rsidR="00331383" w:rsidRDefault="009561CE" w:rsidP="00FF221C">
            <w:pPr>
              <w:rPr>
                <w:rFonts w:cs="Calibri"/>
                <w:color w:val="000000" w:themeColor="text1"/>
                <w:sz w:val="20"/>
                <w:szCs w:val="20"/>
              </w:rPr>
            </w:pPr>
            <w:r>
              <w:rPr>
                <w:rFonts w:cs="Calibri"/>
                <w:color w:val="000000" w:themeColor="text1"/>
                <w:sz w:val="20"/>
                <w:szCs w:val="20"/>
              </w:rPr>
              <w:t>Annual review and update</w:t>
            </w:r>
            <w:r w:rsidR="00331383">
              <w:rPr>
                <w:rFonts w:cs="Calibri"/>
                <w:color w:val="000000" w:themeColor="text1"/>
                <w:sz w:val="20"/>
                <w:szCs w:val="20"/>
              </w:rPr>
              <w:t xml:space="preserve"> in line with CAPH Safeguarding and Child Protection Policy (2022)</w:t>
            </w:r>
            <w:r w:rsidR="00F45F9C">
              <w:rPr>
                <w:rFonts w:cs="Calibri"/>
                <w:color w:val="000000" w:themeColor="text1"/>
                <w:sz w:val="20"/>
                <w:szCs w:val="20"/>
              </w:rPr>
              <w:t>.  Approved by the Trust Board on 12/09/22</w:t>
            </w:r>
          </w:p>
        </w:tc>
      </w:tr>
      <w:tr w:rsidR="006437D4" w:rsidRPr="00B93657" w14:paraId="45F90459" w14:textId="77777777" w:rsidTr="00CE36F6">
        <w:tc>
          <w:tcPr>
            <w:tcW w:w="1271" w:type="dxa"/>
          </w:tcPr>
          <w:p w14:paraId="222B5F9B" w14:textId="43E369B9" w:rsidR="006437D4" w:rsidRDefault="006437D4" w:rsidP="00FF221C">
            <w:pPr>
              <w:rPr>
                <w:rFonts w:cs="Calibri"/>
                <w:color w:val="000000" w:themeColor="text1"/>
                <w:sz w:val="20"/>
                <w:szCs w:val="20"/>
              </w:rPr>
            </w:pPr>
            <w:r>
              <w:rPr>
                <w:rFonts w:cs="Calibri"/>
                <w:color w:val="000000" w:themeColor="text1"/>
                <w:sz w:val="20"/>
                <w:szCs w:val="20"/>
              </w:rPr>
              <w:t>4.1</w:t>
            </w:r>
          </w:p>
        </w:tc>
        <w:tc>
          <w:tcPr>
            <w:tcW w:w="1134" w:type="dxa"/>
          </w:tcPr>
          <w:p w14:paraId="74FF7055" w14:textId="07DA3841" w:rsidR="006437D4" w:rsidRDefault="006437D4" w:rsidP="00FF221C">
            <w:pPr>
              <w:rPr>
                <w:rFonts w:cs="Calibri"/>
                <w:color w:val="000000" w:themeColor="text1"/>
                <w:sz w:val="20"/>
                <w:szCs w:val="20"/>
              </w:rPr>
            </w:pPr>
            <w:r>
              <w:rPr>
                <w:rFonts w:cs="Calibri"/>
                <w:color w:val="000000" w:themeColor="text1"/>
                <w:sz w:val="20"/>
                <w:szCs w:val="20"/>
              </w:rPr>
              <w:t>All</w:t>
            </w:r>
          </w:p>
        </w:tc>
        <w:tc>
          <w:tcPr>
            <w:tcW w:w="6989" w:type="dxa"/>
          </w:tcPr>
          <w:p w14:paraId="06856179" w14:textId="4CDECE26" w:rsidR="006437D4" w:rsidRDefault="006437D4" w:rsidP="00FF221C">
            <w:pPr>
              <w:rPr>
                <w:rFonts w:cs="Calibri"/>
                <w:color w:val="000000" w:themeColor="text1"/>
                <w:sz w:val="20"/>
                <w:szCs w:val="20"/>
              </w:rPr>
            </w:pPr>
            <w:r>
              <w:rPr>
                <w:rFonts w:cs="Calibri"/>
                <w:color w:val="000000" w:themeColor="text1"/>
                <w:sz w:val="20"/>
                <w:szCs w:val="20"/>
              </w:rPr>
              <w:t xml:space="preserve">Minor formatting and wording amendments. </w:t>
            </w:r>
          </w:p>
        </w:tc>
      </w:tr>
      <w:tr w:rsidR="00A76949" w:rsidRPr="00B93657" w14:paraId="2D9283A9" w14:textId="77777777" w:rsidTr="00CE36F6">
        <w:tc>
          <w:tcPr>
            <w:tcW w:w="1271" w:type="dxa"/>
          </w:tcPr>
          <w:p w14:paraId="54D11E12" w14:textId="04711DF7" w:rsidR="00A76949" w:rsidRDefault="00A76949" w:rsidP="00FF221C">
            <w:pPr>
              <w:rPr>
                <w:rFonts w:cs="Calibri"/>
                <w:color w:val="000000" w:themeColor="text1"/>
                <w:sz w:val="20"/>
                <w:szCs w:val="20"/>
              </w:rPr>
            </w:pPr>
            <w:r>
              <w:rPr>
                <w:rFonts w:cs="Calibri"/>
                <w:color w:val="000000" w:themeColor="text1"/>
                <w:sz w:val="20"/>
                <w:szCs w:val="20"/>
              </w:rPr>
              <w:t>4.2</w:t>
            </w:r>
          </w:p>
        </w:tc>
        <w:tc>
          <w:tcPr>
            <w:tcW w:w="1134" w:type="dxa"/>
          </w:tcPr>
          <w:p w14:paraId="757B755F" w14:textId="4249DA73" w:rsidR="00A76949" w:rsidRDefault="001E05D8" w:rsidP="00FF221C">
            <w:pPr>
              <w:rPr>
                <w:rFonts w:cs="Calibri"/>
                <w:color w:val="000000" w:themeColor="text1"/>
                <w:sz w:val="20"/>
                <w:szCs w:val="20"/>
              </w:rPr>
            </w:pPr>
            <w:r>
              <w:rPr>
                <w:rFonts w:cs="Calibri"/>
                <w:color w:val="000000" w:themeColor="text1"/>
                <w:sz w:val="20"/>
                <w:szCs w:val="20"/>
              </w:rPr>
              <w:t>All</w:t>
            </w:r>
          </w:p>
        </w:tc>
        <w:tc>
          <w:tcPr>
            <w:tcW w:w="6989" w:type="dxa"/>
          </w:tcPr>
          <w:p w14:paraId="1C52BFBD" w14:textId="0A73EED8" w:rsidR="00A76949" w:rsidRDefault="00D6257D" w:rsidP="00FF221C">
            <w:pPr>
              <w:rPr>
                <w:rFonts w:cs="Calibri"/>
                <w:color w:val="000000" w:themeColor="text1"/>
                <w:sz w:val="20"/>
                <w:szCs w:val="20"/>
              </w:rPr>
            </w:pPr>
            <w:r>
              <w:rPr>
                <w:rFonts w:cs="Calibri"/>
                <w:color w:val="000000" w:themeColor="text1"/>
                <w:sz w:val="20"/>
                <w:szCs w:val="20"/>
              </w:rPr>
              <w:t>Annual review and update in line with CAPH Safeguarding and Child Protection Policy (2023) and KCSIE 2023.</w:t>
            </w:r>
          </w:p>
        </w:tc>
      </w:tr>
      <w:tr w:rsidR="001E05D8" w:rsidRPr="00B93657" w14:paraId="734A7BE3" w14:textId="77777777" w:rsidTr="00CE36F6">
        <w:tc>
          <w:tcPr>
            <w:tcW w:w="1271" w:type="dxa"/>
          </w:tcPr>
          <w:p w14:paraId="1B4F4986" w14:textId="0855BD03" w:rsidR="001E05D8" w:rsidRDefault="001E05D8" w:rsidP="00FF221C">
            <w:pPr>
              <w:rPr>
                <w:rFonts w:cs="Calibri"/>
                <w:color w:val="000000" w:themeColor="text1"/>
                <w:sz w:val="20"/>
                <w:szCs w:val="20"/>
              </w:rPr>
            </w:pPr>
            <w:r>
              <w:rPr>
                <w:rFonts w:cs="Calibri"/>
                <w:color w:val="000000" w:themeColor="text1"/>
                <w:sz w:val="20"/>
                <w:szCs w:val="20"/>
              </w:rPr>
              <w:t>5.0</w:t>
            </w:r>
          </w:p>
        </w:tc>
        <w:tc>
          <w:tcPr>
            <w:tcW w:w="1134" w:type="dxa"/>
          </w:tcPr>
          <w:p w14:paraId="4BC44F7A" w14:textId="5A61B5AE" w:rsidR="001E05D8" w:rsidRDefault="001E05D8" w:rsidP="00FF221C">
            <w:pPr>
              <w:rPr>
                <w:rFonts w:cs="Calibri"/>
                <w:color w:val="000000" w:themeColor="text1"/>
                <w:sz w:val="20"/>
                <w:szCs w:val="20"/>
              </w:rPr>
            </w:pPr>
            <w:r>
              <w:rPr>
                <w:rFonts w:cs="Calibri"/>
                <w:color w:val="000000" w:themeColor="text1"/>
                <w:sz w:val="20"/>
                <w:szCs w:val="20"/>
              </w:rPr>
              <w:t>All</w:t>
            </w:r>
          </w:p>
        </w:tc>
        <w:tc>
          <w:tcPr>
            <w:tcW w:w="6989" w:type="dxa"/>
          </w:tcPr>
          <w:p w14:paraId="4529E532" w14:textId="0F8C8129" w:rsidR="001E05D8" w:rsidRDefault="001E05D8" w:rsidP="00FF221C">
            <w:pPr>
              <w:rPr>
                <w:rFonts w:cs="Calibri"/>
                <w:color w:val="000000" w:themeColor="text1"/>
                <w:sz w:val="20"/>
                <w:szCs w:val="20"/>
              </w:rPr>
            </w:pPr>
            <w:r>
              <w:rPr>
                <w:rFonts w:cs="Calibri"/>
                <w:color w:val="000000" w:themeColor="text1"/>
                <w:sz w:val="20"/>
                <w:szCs w:val="20"/>
              </w:rPr>
              <w:t>Approved for 2023/24 by Trust Board on 20/09/23.</w:t>
            </w:r>
          </w:p>
        </w:tc>
      </w:tr>
    </w:tbl>
    <w:p w14:paraId="3D652E7F" w14:textId="77777777" w:rsidR="00B93657" w:rsidRPr="009C0637" w:rsidRDefault="00B93657" w:rsidP="00B93657">
      <w:pPr>
        <w:pStyle w:val="BodyText"/>
        <w:ind w:right="-46"/>
        <w:rPr>
          <w:rFonts w:ascii="Museo Sans Rounded 300" w:hAnsi="Museo Sans Rounded 300"/>
        </w:rPr>
      </w:pPr>
    </w:p>
    <w:p w14:paraId="6DB59B92" w14:textId="77777777" w:rsidR="00B93657" w:rsidRPr="009C0637" w:rsidRDefault="00B93657" w:rsidP="00B93657">
      <w:pPr>
        <w:pStyle w:val="BodyText"/>
        <w:ind w:right="-46"/>
        <w:rPr>
          <w:rFonts w:ascii="Museo Sans Rounded 300" w:hAnsi="Museo Sans Rounded 300"/>
        </w:rPr>
      </w:pPr>
    </w:p>
    <w:p w14:paraId="6A1E159F" w14:textId="560D321A" w:rsidR="00B93657" w:rsidRDefault="00B93657">
      <w:pPr>
        <w:spacing w:after="0"/>
        <w:jc w:val="left"/>
        <w:rPr>
          <w:rFonts w:eastAsia="Calibri" w:cs="Calibri"/>
          <w:color w:val="7F7F7F" w:themeColor="text1" w:themeTint="80"/>
          <w:sz w:val="32"/>
          <w:szCs w:val="32"/>
          <w:u w:color="000000"/>
        </w:rPr>
      </w:pPr>
    </w:p>
    <w:p w14:paraId="09BEDC55" w14:textId="77777777" w:rsidR="00B93657" w:rsidRDefault="00B93657">
      <w:pPr>
        <w:spacing w:after="0"/>
        <w:jc w:val="left"/>
        <w:rPr>
          <w:rFonts w:eastAsia="Calibri" w:cs="Calibri"/>
          <w:color w:val="7F7F7F" w:themeColor="text1" w:themeTint="80"/>
          <w:sz w:val="32"/>
          <w:szCs w:val="32"/>
          <w:u w:color="000000"/>
        </w:rPr>
      </w:pPr>
      <w:r>
        <w:rPr>
          <w:color w:val="7F7F7F" w:themeColor="text1" w:themeTint="80"/>
          <w:sz w:val="32"/>
          <w:szCs w:val="32"/>
        </w:rPr>
        <w:br w:type="page"/>
      </w:r>
    </w:p>
    <w:p w14:paraId="425BDEFE" w14:textId="5347EF94" w:rsidR="00F33D69" w:rsidRPr="00265D3C" w:rsidRDefault="001839CD" w:rsidP="00967E0E">
      <w:pPr>
        <w:pStyle w:val="Body"/>
        <w:rPr>
          <w:color w:val="7F7F7F" w:themeColor="text1" w:themeTint="80"/>
          <w:sz w:val="32"/>
          <w:szCs w:val="32"/>
          <w:u w:color="808080"/>
        </w:rPr>
      </w:pPr>
      <w:r w:rsidRPr="00265D3C">
        <w:rPr>
          <w:color w:val="7F7F7F" w:themeColor="text1" w:themeTint="80"/>
          <w:sz w:val="32"/>
          <w:szCs w:val="32"/>
          <w:lang w:val="en-US"/>
        </w:rPr>
        <w:lastRenderedPageBreak/>
        <w:t>Table of Contents</w:t>
      </w:r>
    </w:p>
    <w:p w14:paraId="73DBBD85" w14:textId="6183D208" w:rsidR="00315AB0" w:rsidRDefault="001839CD"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1F5DE5">
        <w:rPr>
          <w:color w:val="808080"/>
          <w:sz w:val="32"/>
          <w:szCs w:val="32"/>
          <w:u w:color="808080"/>
        </w:rPr>
        <w:fldChar w:fldCharType="begin"/>
      </w:r>
      <w:r w:rsidRPr="001F5DE5">
        <w:rPr>
          <w:color w:val="808080"/>
          <w:sz w:val="32"/>
          <w:szCs w:val="32"/>
          <w:u w:color="808080"/>
        </w:rPr>
        <w:instrText xml:space="preserve"> TOC \o 2-3 \t "Heading, 4"</w:instrText>
      </w:r>
      <w:r w:rsidRPr="001F5DE5">
        <w:rPr>
          <w:color w:val="808080"/>
          <w:sz w:val="32"/>
          <w:szCs w:val="32"/>
          <w:u w:color="808080"/>
        </w:rPr>
        <w:fldChar w:fldCharType="separate"/>
      </w:r>
      <w:r w:rsidR="00315AB0" w:rsidRPr="008B1218">
        <w:rPr>
          <w:rFonts w:eastAsia="Calibri" w:cs="Calibri"/>
          <w:noProof/>
        </w:rPr>
        <w:t>Child Protection Team</w:t>
      </w:r>
      <w:r w:rsidR="00315AB0">
        <w:rPr>
          <w:noProof/>
        </w:rPr>
        <w:tab/>
      </w:r>
      <w:r w:rsidR="00315AB0">
        <w:rPr>
          <w:noProof/>
        </w:rPr>
        <w:fldChar w:fldCharType="begin"/>
      </w:r>
      <w:r w:rsidR="00315AB0">
        <w:rPr>
          <w:noProof/>
        </w:rPr>
        <w:instrText xml:space="preserve"> PAGEREF _Toc117758746 \h </w:instrText>
      </w:r>
      <w:r w:rsidR="00315AB0">
        <w:rPr>
          <w:noProof/>
        </w:rPr>
      </w:r>
      <w:r w:rsidR="00315AB0">
        <w:rPr>
          <w:noProof/>
        </w:rPr>
        <w:fldChar w:fldCharType="separate"/>
      </w:r>
      <w:r w:rsidR="00315AB0">
        <w:rPr>
          <w:noProof/>
        </w:rPr>
        <w:t>2</w:t>
      </w:r>
      <w:r w:rsidR="00315AB0">
        <w:rPr>
          <w:noProof/>
        </w:rPr>
        <w:fldChar w:fldCharType="end"/>
      </w:r>
    </w:p>
    <w:p w14:paraId="5002860F" w14:textId="298FE018"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Introduction and Context</w:t>
      </w:r>
      <w:r>
        <w:rPr>
          <w:noProof/>
        </w:rPr>
        <w:tab/>
      </w:r>
      <w:r>
        <w:rPr>
          <w:noProof/>
        </w:rPr>
        <w:fldChar w:fldCharType="begin"/>
      </w:r>
      <w:r>
        <w:rPr>
          <w:noProof/>
        </w:rPr>
        <w:instrText xml:space="preserve"> PAGEREF _Toc117758747 \h </w:instrText>
      </w:r>
      <w:r>
        <w:rPr>
          <w:noProof/>
        </w:rPr>
      </w:r>
      <w:r>
        <w:rPr>
          <w:noProof/>
        </w:rPr>
        <w:fldChar w:fldCharType="separate"/>
      </w:r>
      <w:r>
        <w:rPr>
          <w:noProof/>
        </w:rPr>
        <w:t>7</w:t>
      </w:r>
      <w:r>
        <w:rPr>
          <w:noProof/>
        </w:rPr>
        <w:fldChar w:fldCharType="end"/>
      </w:r>
    </w:p>
    <w:p w14:paraId="0BDDD946" w14:textId="4BCC724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1.1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Our responsibilities</w:t>
      </w:r>
      <w:r>
        <w:rPr>
          <w:noProof/>
        </w:rPr>
        <w:tab/>
      </w:r>
      <w:r>
        <w:rPr>
          <w:noProof/>
        </w:rPr>
        <w:fldChar w:fldCharType="begin"/>
      </w:r>
      <w:r>
        <w:rPr>
          <w:noProof/>
        </w:rPr>
        <w:instrText xml:space="preserve"> PAGEREF _Toc117758748 \h </w:instrText>
      </w:r>
      <w:r>
        <w:rPr>
          <w:noProof/>
        </w:rPr>
      </w:r>
      <w:r>
        <w:rPr>
          <w:noProof/>
        </w:rPr>
        <w:fldChar w:fldCharType="separate"/>
      </w:r>
      <w:r>
        <w:rPr>
          <w:noProof/>
        </w:rPr>
        <w:t>7</w:t>
      </w:r>
      <w:r>
        <w:rPr>
          <w:noProof/>
        </w:rPr>
        <w:fldChar w:fldCharType="end"/>
      </w:r>
    </w:p>
    <w:p w14:paraId="58E51484" w14:textId="1132E8A3"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1.2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Meeting your communication needs</w:t>
      </w:r>
      <w:r>
        <w:rPr>
          <w:noProof/>
        </w:rPr>
        <w:tab/>
      </w:r>
      <w:r>
        <w:rPr>
          <w:noProof/>
        </w:rPr>
        <w:fldChar w:fldCharType="begin"/>
      </w:r>
      <w:r>
        <w:rPr>
          <w:noProof/>
        </w:rPr>
        <w:instrText xml:space="preserve"> PAGEREF _Toc117758749 \h </w:instrText>
      </w:r>
      <w:r>
        <w:rPr>
          <w:noProof/>
        </w:rPr>
      </w:r>
      <w:r>
        <w:rPr>
          <w:noProof/>
        </w:rPr>
        <w:fldChar w:fldCharType="separate"/>
      </w:r>
      <w:r>
        <w:rPr>
          <w:noProof/>
        </w:rPr>
        <w:t>7</w:t>
      </w:r>
      <w:r>
        <w:rPr>
          <w:noProof/>
        </w:rPr>
        <w:fldChar w:fldCharType="end"/>
      </w:r>
    </w:p>
    <w:p w14:paraId="6750EDBC" w14:textId="74A43183"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1.3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Terminology</w:t>
      </w:r>
      <w:r>
        <w:rPr>
          <w:noProof/>
        </w:rPr>
        <w:tab/>
      </w:r>
      <w:r>
        <w:rPr>
          <w:noProof/>
        </w:rPr>
        <w:fldChar w:fldCharType="begin"/>
      </w:r>
      <w:r>
        <w:rPr>
          <w:noProof/>
        </w:rPr>
        <w:instrText xml:space="preserve"> PAGEREF _Toc117758750 \h </w:instrText>
      </w:r>
      <w:r>
        <w:rPr>
          <w:noProof/>
        </w:rPr>
      </w:r>
      <w:r>
        <w:rPr>
          <w:noProof/>
        </w:rPr>
        <w:fldChar w:fldCharType="separate"/>
      </w:r>
      <w:r>
        <w:rPr>
          <w:noProof/>
        </w:rPr>
        <w:t>7</w:t>
      </w:r>
      <w:r>
        <w:rPr>
          <w:noProof/>
        </w:rPr>
        <w:fldChar w:fldCharType="end"/>
      </w:r>
    </w:p>
    <w:p w14:paraId="26BD20B6" w14:textId="3E28CB7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1.4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Acronyms used in this policy</w:t>
      </w:r>
      <w:r>
        <w:rPr>
          <w:noProof/>
        </w:rPr>
        <w:tab/>
      </w:r>
      <w:r>
        <w:rPr>
          <w:noProof/>
        </w:rPr>
        <w:fldChar w:fldCharType="begin"/>
      </w:r>
      <w:r>
        <w:rPr>
          <w:noProof/>
        </w:rPr>
        <w:instrText xml:space="preserve"> PAGEREF _Toc117758751 \h </w:instrText>
      </w:r>
      <w:r>
        <w:rPr>
          <w:noProof/>
        </w:rPr>
      </w:r>
      <w:r>
        <w:rPr>
          <w:noProof/>
        </w:rPr>
        <w:fldChar w:fldCharType="separate"/>
      </w:r>
      <w:r>
        <w:rPr>
          <w:noProof/>
        </w:rPr>
        <w:t>8</w:t>
      </w:r>
      <w:r>
        <w:rPr>
          <w:noProof/>
        </w:rPr>
        <w:fldChar w:fldCharType="end"/>
      </w:r>
    </w:p>
    <w:p w14:paraId="409CB0AC" w14:textId="709C0971"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1.5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Key Documents</w:t>
      </w:r>
      <w:r>
        <w:rPr>
          <w:noProof/>
        </w:rPr>
        <w:tab/>
      </w:r>
      <w:r>
        <w:rPr>
          <w:noProof/>
        </w:rPr>
        <w:fldChar w:fldCharType="begin"/>
      </w:r>
      <w:r>
        <w:rPr>
          <w:noProof/>
        </w:rPr>
        <w:instrText xml:space="preserve"> PAGEREF _Toc117758752 \h </w:instrText>
      </w:r>
      <w:r>
        <w:rPr>
          <w:noProof/>
        </w:rPr>
      </w:r>
      <w:r>
        <w:rPr>
          <w:noProof/>
        </w:rPr>
        <w:fldChar w:fldCharType="separate"/>
      </w:r>
      <w:r>
        <w:rPr>
          <w:noProof/>
        </w:rPr>
        <w:t>8</w:t>
      </w:r>
      <w:r>
        <w:rPr>
          <w:noProof/>
        </w:rPr>
        <w:fldChar w:fldCharType="end"/>
      </w:r>
    </w:p>
    <w:p w14:paraId="5632860F" w14:textId="64DED43E"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color w:val="000000" w:themeColor="text1"/>
        </w:rPr>
        <w:t>2.</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color w:val="000000" w:themeColor="text1"/>
        </w:rPr>
        <w:t>Equality Statement</w:t>
      </w:r>
      <w:r>
        <w:rPr>
          <w:noProof/>
        </w:rPr>
        <w:tab/>
      </w:r>
      <w:r>
        <w:rPr>
          <w:noProof/>
        </w:rPr>
        <w:fldChar w:fldCharType="begin"/>
      </w:r>
      <w:r>
        <w:rPr>
          <w:noProof/>
        </w:rPr>
        <w:instrText xml:space="preserve"> PAGEREF _Toc117758753 \h </w:instrText>
      </w:r>
      <w:r>
        <w:rPr>
          <w:noProof/>
        </w:rPr>
      </w:r>
      <w:r>
        <w:rPr>
          <w:noProof/>
        </w:rPr>
        <w:fldChar w:fldCharType="separate"/>
      </w:r>
      <w:r>
        <w:rPr>
          <w:noProof/>
        </w:rPr>
        <w:t>10</w:t>
      </w:r>
      <w:r>
        <w:rPr>
          <w:noProof/>
        </w:rPr>
        <w:fldChar w:fldCharType="end"/>
      </w:r>
    </w:p>
    <w:p w14:paraId="6B4DC38A" w14:textId="252FC3EF"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3.</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Our Principles</w:t>
      </w:r>
      <w:r>
        <w:rPr>
          <w:noProof/>
        </w:rPr>
        <w:tab/>
      </w:r>
      <w:r>
        <w:rPr>
          <w:noProof/>
        </w:rPr>
        <w:fldChar w:fldCharType="begin"/>
      </w:r>
      <w:r>
        <w:rPr>
          <w:noProof/>
        </w:rPr>
        <w:instrText xml:space="preserve"> PAGEREF _Toc117758754 \h </w:instrText>
      </w:r>
      <w:r>
        <w:rPr>
          <w:noProof/>
        </w:rPr>
      </w:r>
      <w:r>
        <w:rPr>
          <w:noProof/>
        </w:rPr>
        <w:fldChar w:fldCharType="separate"/>
      </w:r>
      <w:r>
        <w:rPr>
          <w:noProof/>
        </w:rPr>
        <w:t>11</w:t>
      </w:r>
      <w:r>
        <w:rPr>
          <w:noProof/>
        </w:rPr>
        <w:fldChar w:fldCharType="end"/>
      </w:r>
    </w:p>
    <w:p w14:paraId="21537A06" w14:textId="75AB8174"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3.1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Key elements to this policy</w:t>
      </w:r>
      <w:r>
        <w:rPr>
          <w:noProof/>
        </w:rPr>
        <w:tab/>
      </w:r>
      <w:r>
        <w:rPr>
          <w:noProof/>
        </w:rPr>
        <w:fldChar w:fldCharType="begin"/>
      </w:r>
      <w:r>
        <w:rPr>
          <w:noProof/>
        </w:rPr>
        <w:instrText xml:space="preserve"> PAGEREF _Toc117758755 \h </w:instrText>
      </w:r>
      <w:r>
        <w:rPr>
          <w:noProof/>
        </w:rPr>
      </w:r>
      <w:r>
        <w:rPr>
          <w:noProof/>
        </w:rPr>
        <w:fldChar w:fldCharType="separate"/>
      </w:r>
      <w:r>
        <w:rPr>
          <w:noProof/>
        </w:rPr>
        <w:t>11</w:t>
      </w:r>
      <w:r>
        <w:rPr>
          <w:noProof/>
        </w:rPr>
        <w:fldChar w:fldCharType="end"/>
      </w:r>
    </w:p>
    <w:p w14:paraId="1A7CF972" w14:textId="33E00054"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4.</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Early Help</w:t>
      </w:r>
      <w:r>
        <w:rPr>
          <w:noProof/>
        </w:rPr>
        <w:tab/>
      </w:r>
      <w:r>
        <w:rPr>
          <w:noProof/>
        </w:rPr>
        <w:fldChar w:fldCharType="begin"/>
      </w:r>
      <w:r>
        <w:rPr>
          <w:noProof/>
        </w:rPr>
        <w:instrText xml:space="preserve"> PAGEREF _Toc117758756 \h </w:instrText>
      </w:r>
      <w:r>
        <w:rPr>
          <w:noProof/>
        </w:rPr>
      </w:r>
      <w:r>
        <w:rPr>
          <w:noProof/>
        </w:rPr>
        <w:fldChar w:fldCharType="separate"/>
      </w:r>
      <w:r>
        <w:rPr>
          <w:noProof/>
        </w:rPr>
        <w:t>12</w:t>
      </w:r>
      <w:r>
        <w:rPr>
          <w:noProof/>
        </w:rPr>
        <w:fldChar w:fldCharType="end"/>
      </w:r>
    </w:p>
    <w:p w14:paraId="477A45E8" w14:textId="67AACBC9"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5.</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Child Abuse</w:t>
      </w:r>
      <w:r>
        <w:rPr>
          <w:noProof/>
        </w:rPr>
        <w:tab/>
      </w:r>
      <w:r>
        <w:rPr>
          <w:noProof/>
        </w:rPr>
        <w:fldChar w:fldCharType="begin"/>
      </w:r>
      <w:r>
        <w:rPr>
          <w:noProof/>
        </w:rPr>
        <w:instrText xml:space="preserve"> PAGEREF _Toc117758757 \h </w:instrText>
      </w:r>
      <w:r>
        <w:rPr>
          <w:noProof/>
        </w:rPr>
      </w:r>
      <w:r>
        <w:rPr>
          <w:noProof/>
        </w:rPr>
        <w:fldChar w:fldCharType="separate"/>
      </w:r>
      <w:r>
        <w:rPr>
          <w:noProof/>
        </w:rPr>
        <w:t>13</w:t>
      </w:r>
      <w:r>
        <w:rPr>
          <w:noProof/>
        </w:rPr>
        <w:fldChar w:fldCharType="end"/>
      </w:r>
    </w:p>
    <w:p w14:paraId="38D8B7AA" w14:textId="6E9C01EA"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5.1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Physical Abuse</w:t>
      </w:r>
      <w:r>
        <w:rPr>
          <w:noProof/>
        </w:rPr>
        <w:tab/>
      </w:r>
      <w:r>
        <w:rPr>
          <w:noProof/>
        </w:rPr>
        <w:fldChar w:fldCharType="begin"/>
      </w:r>
      <w:r>
        <w:rPr>
          <w:noProof/>
        </w:rPr>
        <w:instrText xml:space="preserve"> PAGEREF _Toc117758758 \h </w:instrText>
      </w:r>
      <w:r>
        <w:rPr>
          <w:noProof/>
        </w:rPr>
      </w:r>
      <w:r>
        <w:rPr>
          <w:noProof/>
        </w:rPr>
        <w:fldChar w:fldCharType="separate"/>
      </w:r>
      <w:r>
        <w:rPr>
          <w:noProof/>
        </w:rPr>
        <w:t>13</w:t>
      </w:r>
      <w:r>
        <w:rPr>
          <w:noProof/>
        </w:rPr>
        <w:fldChar w:fldCharType="end"/>
      </w:r>
    </w:p>
    <w:p w14:paraId="6D0ABB30" w14:textId="7F7EC0A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5.2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Emotional Abuse</w:t>
      </w:r>
      <w:r>
        <w:rPr>
          <w:noProof/>
        </w:rPr>
        <w:tab/>
      </w:r>
      <w:r>
        <w:rPr>
          <w:noProof/>
        </w:rPr>
        <w:fldChar w:fldCharType="begin"/>
      </w:r>
      <w:r>
        <w:rPr>
          <w:noProof/>
        </w:rPr>
        <w:instrText xml:space="preserve"> PAGEREF _Toc117758759 \h </w:instrText>
      </w:r>
      <w:r>
        <w:rPr>
          <w:noProof/>
        </w:rPr>
      </w:r>
      <w:r>
        <w:rPr>
          <w:noProof/>
        </w:rPr>
        <w:fldChar w:fldCharType="separate"/>
      </w:r>
      <w:r>
        <w:rPr>
          <w:noProof/>
        </w:rPr>
        <w:t>13</w:t>
      </w:r>
      <w:r>
        <w:rPr>
          <w:noProof/>
        </w:rPr>
        <w:fldChar w:fldCharType="end"/>
      </w:r>
    </w:p>
    <w:p w14:paraId="4FBC16C0" w14:textId="6CE752A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5.3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Sexual Abuse</w:t>
      </w:r>
      <w:r>
        <w:rPr>
          <w:noProof/>
        </w:rPr>
        <w:tab/>
      </w:r>
      <w:r>
        <w:rPr>
          <w:noProof/>
        </w:rPr>
        <w:fldChar w:fldCharType="begin"/>
      </w:r>
      <w:r>
        <w:rPr>
          <w:noProof/>
        </w:rPr>
        <w:instrText xml:space="preserve"> PAGEREF _Toc117758760 \h </w:instrText>
      </w:r>
      <w:r>
        <w:rPr>
          <w:noProof/>
        </w:rPr>
      </w:r>
      <w:r>
        <w:rPr>
          <w:noProof/>
        </w:rPr>
        <w:fldChar w:fldCharType="separate"/>
      </w:r>
      <w:r>
        <w:rPr>
          <w:noProof/>
        </w:rPr>
        <w:t>13</w:t>
      </w:r>
      <w:r>
        <w:rPr>
          <w:noProof/>
        </w:rPr>
        <w:fldChar w:fldCharType="end"/>
      </w:r>
    </w:p>
    <w:p w14:paraId="7DC19664" w14:textId="122B837C"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color w:val="000000" w:themeColor="text1"/>
        </w:rPr>
        <w:t>5.4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Neglect</w:t>
      </w:r>
      <w:r>
        <w:rPr>
          <w:noProof/>
        </w:rPr>
        <w:tab/>
      </w:r>
      <w:r>
        <w:rPr>
          <w:noProof/>
        </w:rPr>
        <w:fldChar w:fldCharType="begin"/>
      </w:r>
      <w:r>
        <w:rPr>
          <w:noProof/>
        </w:rPr>
        <w:instrText xml:space="preserve"> PAGEREF _Toc117758761 \h </w:instrText>
      </w:r>
      <w:r>
        <w:rPr>
          <w:noProof/>
        </w:rPr>
      </w:r>
      <w:r>
        <w:rPr>
          <w:noProof/>
        </w:rPr>
        <w:fldChar w:fldCharType="separate"/>
      </w:r>
      <w:r>
        <w:rPr>
          <w:noProof/>
        </w:rPr>
        <w:t>13</w:t>
      </w:r>
      <w:r>
        <w:rPr>
          <w:noProof/>
        </w:rPr>
        <w:fldChar w:fldCharType="end"/>
      </w:r>
    </w:p>
    <w:p w14:paraId="06B387F2" w14:textId="24DC7BB3"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5.5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Bullying</w:t>
      </w:r>
      <w:r>
        <w:rPr>
          <w:noProof/>
        </w:rPr>
        <w:tab/>
      </w:r>
      <w:r>
        <w:rPr>
          <w:noProof/>
        </w:rPr>
        <w:fldChar w:fldCharType="begin"/>
      </w:r>
      <w:r>
        <w:rPr>
          <w:noProof/>
        </w:rPr>
        <w:instrText xml:space="preserve"> PAGEREF _Toc117758762 \h </w:instrText>
      </w:r>
      <w:r>
        <w:rPr>
          <w:noProof/>
        </w:rPr>
      </w:r>
      <w:r>
        <w:rPr>
          <w:noProof/>
        </w:rPr>
        <w:fldChar w:fldCharType="separate"/>
      </w:r>
      <w:r>
        <w:rPr>
          <w:noProof/>
        </w:rPr>
        <w:t>14</w:t>
      </w:r>
      <w:r>
        <w:rPr>
          <w:noProof/>
        </w:rPr>
        <w:fldChar w:fldCharType="end"/>
      </w:r>
    </w:p>
    <w:p w14:paraId="30730E14" w14:textId="74BFF726"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5.6</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Child Mental Health</w:t>
      </w:r>
      <w:r>
        <w:rPr>
          <w:noProof/>
        </w:rPr>
        <w:tab/>
      </w:r>
      <w:r>
        <w:rPr>
          <w:noProof/>
        </w:rPr>
        <w:fldChar w:fldCharType="begin"/>
      </w:r>
      <w:r>
        <w:rPr>
          <w:noProof/>
        </w:rPr>
        <w:instrText xml:space="preserve"> PAGEREF _Toc117758763 \h </w:instrText>
      </w:r>
      <w:r>
        <w:rPr>
          <w:noProof/>
        </w:rPr>
      </w:r>
      <w:r>
        <w:rPr>
          <w:noProof/>
        </w:rPr>
        <w:fldChar w:fldCharType="separate"/>
      </w:r>
      <w:r>
        <w:rPr>
          <w:noProof/>
        </w:rPr>
        <w:t>14</w:t>
      </w:r>
      <w:r>
        <w:rPr>
          <w:noProof/>
        </w:rPr>
        <w:fldChar w:fldCharType="end"/>
      </w:r>
    </w:p>
    <w:p w14:paraId="48EFF3D3" w14:textId="338DA731"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6.</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Reporting your concerns</w:t>
      </w:r>
      <w:r>
        <w:rPr>
          <w:noProof/>
        </w:rPr>
        <w:tab/>
      </w:r>
      <w:r>
        <w:rPr>
          <w:noProof/>
        </w:rPr>
        <w:fldChar w:fldCharType="begin"/>
      </w:r>
      <w:r>
        <w:rPr>
          <w:noProof/>
        </w:rPr>
        <w:instrText xml:space="preserve"> PAGEREF _Toc117758764 \h </w:instrText>
      </w:r>
      <w:r>
        <w:rPr>
          <w:noProof/>
        </w:rPr>
      </w:r>
      <w:r>
        <w:rPr>
          <w:noProof/>
        </w:rPr>
        <w:fldChar w:fldCharType="separate"/>
      </w:r>
      <w:r>
        <w:rPr>
          <w:noProof/>
        </w:rPr>
        <w:t>14</w:t>
      </w:r>
      <w:r>
        <w:rPr>
          <w:noProof/>
        </w:rPr>
        <w:fldChar w:fldCharType="end"/>
      </w:r>
    </w:p>
    <w:p w14:paraId="3869C855" w14:textId="372ED1FD"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General Principles</w:t>
      </w:r>
      <w:r>
        <w:rPr>
          <w:noProof/>
        </w:rPr>
        <w:tab/>
      </w:r>
      <w:r>
        <w:rPr>
          <w:noProof/>
        </w:rPr>
        <w:fldChar w:fldCharType="begin"/>
      </w:r>
      <w:r>
        <w:rPr>
          <w:noProof/>
        </w:rPr>
        <w:instrText xml:space="preserve"> PAGEREF _Toc117758765 \h </w:instrText>
      </w:r>
      <w:r>
        <w:rPr>
          <w:noProof/>
        </w:rPr>
      </w:r>
      <w:r>
        <w:rPr>
          <w:noProof/>
        </w:rPr>
        <w:fldChar w:fldCharType="separate"/>
      </w:r>
      <w:r>
        <w:rPr>
          <w:noProof/>
        </w:rPr>
        <w:t>14</w:t>
      </w:r>
      <w:r>
        <w:rPr>
          <w:noProof/>
        </w:rPr>
        <w:fldChar w:fldCharType="end"/>
      </w:r>
    </w:p>
    <w:p w14:paraId="4D37472F" w14:textId="5475F448"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If the DSL/DDSL are not available</w:t>
      </w:r>
      <w:r>
        <w:rPr>
          <w:noProof/>
        </w:rPr>
        <w:tab/>
      </w:r>
      <w:r>
        <w:rPr>
          <w:noProof/>
        </w:rPr>
        <w:fldChar w:fldCharType="begin"/>
      </w:r>
      <w:r>
        <w:rPr>
          <w:noProof/>
        </w:rPr>
        <w:instrText xml:space="preserve"> PAGEREF _Toc117758766 \h </w:instrText>
      </w:r>
      <w:r>
        <w:rPr>
          <w:noProof/>
        </w:rPr>
      </w:r>
      <w:r>
        <w:rPr>
          <w:noProof/>
        </w:rPr>
        <w:fldChar w:fldCharType="separate"/>
      </w:r>
      <w:r>
        <w:rPr>
          <w:noProof/>
        </w:rPr>
        <w:t>15</w:t>
      </w:r>
      <w:r>
        <w:rPr>
          <w:noProof/>
        </w:rPr>
        <w:fldChar w:fldCharType="end"/>
      </w:r>
    </w:p>
    <w:p w14:paraId="5CB2BBE6" w14:textId="7B5DBD69"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Contacting MARU (for advice or when making a referral)</w:t>
      </w:r>
      <w:r>
        <w:rPr>
          <w:noProof/>
        </w:rPr>
        <w:tab/>
      </w:r>
      <w:r>
        <w:rPr>
          <w:noProof/>
        </w:rPr>
        <w:fldChar w:fldCharType="begin"/>
      </w:r>
      <w:r>
        <w:rPr>
          <w:noProof/>
        </w:rPr>
        <w:instrText xml:space="preserve"> PAGEREF _Toc117758767 \h </w:instrText>
      </w:r>
      <w:r>
        <w:rPr>
          <w:noProof/>
        </w:rPr>
      </w:r>
      <w:r>
        <w:rPr>
          <w:noProof/>
        </w:rPr>
        <w:fldChar w:fldCharType="separate"/>
      </w:r>
      <w:r>
        <w:rPr>
          <w:noProof/>
        </w:rPr>
        <w:t>15</w:t>
      </w:r>
      <w:r>
        <w:rPr>
          <w:noProof/>
        </w:rPr>
        <w:fldChar w:fldCharType="end"/>
      </w:r>
    </w:p>
    <w:p w14:paraId="4FDF60FD" w14:textId="79CD5F4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Making a referral in writing</w:t>
      </w:r>
      <w:r>
        <w:rPr>
          <w:noProof/>
        </w:rPr>
        <w:tab/>
      </w:r>
      <w:r>
        <w:rPr>
          <w:noProof/>
        </w:rPr>
        <w:fldChar w:fldCharType="begin"/>
      </w:r>
      <w:r>
        <w:rPr>
          <w:noProof/>
        </w:rPr>
        <w:instrText xml:space="preserve"> PAGEREF _Toc117758768 \h </w:instrText>
      </w:r>
      <w:r>
        <w:rPr>
          <w:noProof/>
        </w:rPr>
      </w:r>
      <w:r>
        <w:rPr>
          <w:noProof/>
        </w:rPr>
        <w:fldChar w:fldCharType="separate"/>
      </w:r>
      <w:r>
        <w:rPr>
          <w:noProof/>
        </w:rPr>
        <w:t>15</w:t>
      </w:r>
      <w:r>
        <w:rPr>
          <w:noProof/>
        </w:rPr>
        <w:fldChar w:fldCharType="end"/>
      </w:r>
    </w:p>
    <w:p w14:paraId="47989C1B" w14:textId="612E8D6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Informing Parents</w:t>
      </w:r>
      <w:r>
        <w:rPr>
          <w:noProof/>
        </w:rPr>
        <w:tab/>
      </w:r>
      <w:r>
        <w:rPr>
          <w:noProof/>
        </w:rPr>
        <w:fldChar w:fldCharType="begin"/>
      </w:r>
      <w:r>
        <w:rPr>
          <w:noProof/>
        </w:rPr>
        <w:instrText xml:space="preserve"> PAGEREF _Toc117758769 \h </w:instrText>
      </w:r>
      <w:r>
        <w:rPr>
          <w:noProof/>
        </w:rPr>
      </w:r>
      <w:r>
        <w:rPr>
          <w:noProof/>
        </w:rPr>
        <w:fldChar w:fldCharType="separate"/>
      </w:r>
      <w:r>
        <w:rPr>
          <w:noProof/>
        </w:rPr>
        <w:t>15</w:t>
      </w:r>
      <w:r>
        <w:rPr>
          <w:noProof/>
        </w:rPr>
        <w:fldChar w:fldCharType="end"/>
      </w:r>
    </w:p>
    <w:p w14:paraId="44A99B9D" w14:textId="67CBE54B"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6.6</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Resolution of Professional Differences</w:t>
      </w:r>
      <w:r>
        <w:rPr>
          <w:noProof/>
        </w:rPr>
        <w:tab/>
      </w:r>
      <w:r>
        <w:rPr>
          <w:noProof/>
        </w:rPr>
        <w:fldChar w:fldCharType="begin"/>
      </w:r>
      <w:r>
        <w:rPr>
          <w:noProof/>
        </w:rPr>
        <w:instrText xml:space="preserve"> PAGEREF _Toc117758770 \h </w:instrText>
      </w:r>
      <w:r>
        <w:rPr>
          <w:noProof/>
        </w:rPr>
      </w:r>
      <w:r>
        <w:rPr>
          <w:noProof/>
        </w:rPr>
        <w:fldChar w:fldCharType="separate"/>
      </w:r>
      <w:r>
        <w:rPr>
          <w:noProof/>
        </w:rPr>
        <w:t>16</w:t>
      </w:r>
      <w:r>
        <w:rPr>
          <w:noProof/>
        </w:rPr>
        <w:fldChar w:fldCharType="end"/>
      </w:r>
    </w:p>
    <w:p w14:paraId="39C3ADC7" w14:textId="7F58E41E"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6.7</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If the Child/Family are already known to Social Care</w:t>
      </w:r>
      <w:r>
        <w:rPr>
          <w:noProof/>
        </w:rPr>
        <w:tab/>
      </w:r>
      <w:r>
        <w:rPr>
          <w:noProof/>
        </w:rPr>
        <w:fldChar w:fldCharType="begin"/>
      </w:r>
      <w:r>
        <w:rPr>
          <w:noProof/>
        </w:rPr>
        <w:instrText xml:space="preserve"> PAGEREF _Toc117758771 \h </w:instrText>
      </w:r>
      <w:r>
        <w:rPr>
          <w:noProof/>
        </w:rPr>
      </w:r>
      <w:r>
        <w:rPr>
          <w:noProof/>
        </w:rPr>
        <w:fldChar w:fldCharType="separate"/>
      </w:r>
      <w:r>
        <w:rPr>
          <w:noProof/>
        </w:rPr>
        <w:t>16</w:t>
      </w:r>
      <w:r>
        <w:rPr>
          <w:noProof/>
        </w:rPr>
        <w:fldChar w:fldCharType="end"/>
      </w:r>
    </w:p>
    <w:p w14:paraId="22EE79AC" w14:textId="4C8158D2"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7.</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Specific Safeguarding Issues</w:t>
      </w:r>
      <w:r>
        <w:rPr>
          <w:noProof/>
        </w:rPr>
        <w:tab/>
      </w:r>
      <w:r>
        <w:rPr>
          <w:noProof/>
        </w:rPr>
        <w:fldChar w:fldCharType="begin"/>
      </w:r>
      <w:r>
        <w:rPr>
          <w:noProof/>
        </w:rPr>
        <w:instrText xml:space="preserve"> PAGEREF _Toc117758772 \h </w:instrText>
      </w:r>
      <w:r>
        <w:rPr>
          <w:noProof/>
        </w:rPr>
      </w:r>
      <w:r>
        <w:rPr>
          <w:noProof/>
        </w:rPr>
        <w:fldChar w:fldCharType="separate"/>
      </w:r>
      <w:r>
        <w:rPr>
          <w:noProof/>
        </w:rPr>
        <w:t>16</w:t>
      </w:r>
      <w:r>
        <w:rPr>
          <w:noProof/>
        </w:rPr>
        <w:fldChar w:fldCharType="end"/>
      </w:r>
    </w:p>
    <w:p w14:paraId="31BE6ED0" w14:textId="570516C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Child Sexual Exploitation (CSE)</w:t>
      </w:r>
      <w:r>
        <w:rPr>
          <w:noProof/>
        </w:rPr>
        <w:tab/>
      </w:r>
      <w:r>
        <w:rPr>
          <w:noProof/>
        </w:rPr>
        <w:fldChar w:fldCharType="begin"/>
      </w:r>
      <w:r>
        <w:rPr>
          <w:noProof/>
        </w:rPr>
        <w:instrText xml:space="preserve"> PAGEREF _Toc117758773 \h </w:instrText>
      </w:r>
      <w:r>
        <w:rPr>
          <w:noProof/>
        </w:rPr>
      </w:r>
      <w:r>
        <w:rPr>
          <w:noProof/>
        </w:rPr>
        <w:fldChar w:fldCharType="separate"/>
      </w:r>
      <w:r>
        <w:rPr>
          <w:noProof/>
        </w:rPr>
        <w:t>17</w:t>
      </w:r>
      <w:r>
        <w:rPr>
          <w:noProof/>
        </w:rPr>
        <w:fldChar w:fldCharType="end"/>
      </w:r>
    </w:p>
    <w:p w14:paraId="71ADE54C" w14:textId="42C54B5A"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Child Criminal Exploitation</w:t>
      </w:r>
      <w:r>
        <w:rPr>
          <w:noProof/>
        </w:rPr>
        <w:tab/>
      </w:r>
      <w:r>
        <w:rPr>
          <w:noProof/>
        </w:rPr>
        <w:fldChar w:fldCharType="begin"/>
      </w:r>
      <w:r>
        <w:rPr>
          <w:noProof/>
        </w:rPr>
        <w:instrText xml:space="preserve"> PAGEREF _Toc117758774 \h </w:instrText>
      </w:r>
      <w:r>
        <w:rPr>
          <w:noProof/>
        </w:rPr>
      </w:r>
      <w:r>
        <w:rPr>
          <w:noProof/>
        </w:rPr>
        <w:fldChar w:fldCharType="separate"/>
      </w:r>
      <w:r>
        <w:rPr>
          <w:noProof/>
        </w:rPr>
        <w:t>17</w:t>
      </w:r>
      <w:r>
        <w:rPr>
          <w:noProof/>
        </w:rPr>
        <w:fldChar w:fldCharType="end"/>
      </w:r>
    </w:p>
    <w:p w14:paraId="3742763E" w14:textId="7887BC33"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County Lines</w:t>
      </w:r>
      <w:r>
        <w:rPr>
          <w:noProof/>
        </w:rPr>
        <w:tab/>
      </w:r>
      <w:r>
        <w:rPr>
          <w:noProof/>
        </w:rPr>
        <w:fldChar w:fldCharType="begin"/>
      </w:r>
      <w:r>
        <w:rPr>
          <w:noProof/>
        </w:rPr>
        <w:instrText xml:space="preserve"> PAGEREF _Toc117758775 \h </w:instrText>
      </w:r>
      <w:r>
        <w:rPr>
          <w:noProof/>
        </w:rPr>
      </w:r>
      <w:r>
        <w:rPr>
          <w:noProof/>
        </w:rPr>
        <w:fldChar w:fldCharType="separate"/>
      </w:r>
      <w:r>
        <w:rPr>
          <w:noProof/>
        </w:rPr>
        <w:t>17</w:t>
      </w:r>
      <w:r>
        <w:rPr>
          <w:noProof/>
        </w:rPr>
        <w:fldChar w:fldCharType="end"/>
      </w:r>
    </w:p>
    <w:p w14:paraId="0BBEF614" w14:textId="1B43525A"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Extremism/Radicalisation/PREVENT</w:t>
      </w:r>
      <w:r>
        <w:rPr>
          <w:noProof/>
        </w:rPr>
        <w:tab/>
      </w:r>
      <w:r>
        <w:rPr>
          <w:noProof/>
        </w:rPr>
        <w:fldChar w:fldCharType="begin"/>
      </w:r>
      <w:r>
        <w:rPr>
          <w:noProof/>
        </w:rPr>
        <w:instrText xml:space="preserve"> PAGEREF _Toc117758776 \h </w:instrText>
      </w:r>
      <w:r>
        <w:rPr>
          <w:noProof/>
        </w:rPr>
      </w:r>
      <w:r>
        <w:rPr>
          <w:noProof/>
        </w:rPr>
        <w:fldChar w:fldCharType="separate"/>
      </w:r>
      <w:r>
        <w:rPr>
          <w:noProof/>
        </w:rPr>
        <w:t>18</w:t>
      </w:r>
      <w:r>
        <w:rPr>
          <w:noProof/>
        </w:rPr>
        <w:fldChar w:fldCharType="end"/>
      </w:r>
    </w:p>
    <w:p w14:paraId="37F310AB" w14:textId="5BFA834F"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Honour-Based Abuse</w:t>
      </w:r>
      <w:r>
        <w:rPr>
          <w:noProof/>
        </w:rPr>
        <w:tab/>
      </w:r>
      <w:r>
        <w:rPr>
          <w:noProof/>
        </w:rPr>
        <w:fldChar w:fldCharType="begin"/>
      </w:r>
      <w:r>
        <w:rPr>
          <w:noProof/>
        </w:rPr>
        <w:instrText xml:space="preserve"> PAGEREF _Toc117758777 \h </w:instrText>
      </w:r>
      <w:r>
        <w:rPr>
          <w:noProof/>
        </w:rPr>
      </w:r>
      <w:r>
        <w:rPr>
          <w:noProof/>
        </w:rPr>
        <w:fldChar w:fldCharType="separate"/>
      </w:r>
      <w:r>
        <w:rPr>
          <w:noProof/>
        </w:rPr>
        <w:t>19</w:t>
      </w:r>
      <w:r>
        <w:rPr>
          <w:noProof/>
        </w:rPr>
        <w:fldChar w:fldCharType="end"/>
      </w:r>
    </w:p>
    <w:p w14:paraId="02D33AD4" w14:textId="6BEE78D4"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7.6</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Female Genital Mutilation (FGM)</w:t>
      </w:r>
      <w:r>
        <w:rPr>
          <w:noProof/>
        </w:rPr>
        <w:tab/>
      </w:r>
      <w:r>
        <w:rPr>
          <w:noProof/>
        </w:rPr>
        <w:fldChar w:fldCharType="begin"/>
      </w:r>
      <w:r>
        <w:rPr>
          <w:noProof/>
        </w:rPr>
        <w:instrText xml:space="preserve"> PAGEREF _Toc117758778 \h </w:instrText>
      </w:r>
      <w:r>
        <w:rPr>
          <w:noProof/>
        </w:rPr>
      </w:r>
      <w:r>
        <w:rPr>
          <w:noProof/>
        </w:rPr>
        <w:fldChar w:fldCharType="separate"/>
      </w:r>
      <w:r>
        <w:rPr>
          <w:noProof/>
        </w:rPr>
        <w:t>19</w:t>
      </w:r>
      <w:r>
        <w:rPr>
          <w:noProof/>
        </w:rPr>
        <w:fldChar w:fldCharType="end"/>
      </w:r>
    </w:p>
    <w:p w14:paraId="7C848E29" w14:textId="0B3BFD7A"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lastRenderedPageBreak/>
        <w:t>7.7</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Forced Marriage</w:t>
      </w:r>
      <w:r>
        <w:rPr>
          <w:noProof/>
        </w:rPr>
        <w:tab/>
      </w:r>
      <w:r>
        <w:rPr>
          <w:noProof/>
        </w:rPr>
        <w:fldChar w:fldCharType="begin"/>
      </w:r>
      <w:r>
        <w:rPr>
          <w:noProof/>
        </w:rPr>
        <w:instrText xml:space="preserve"> PAGEREF _Toc117758779 \h </w:instrText>
      </w:r>
      <w:r>
        <w:rPr>
          <w:noProof/>
        </w:rPr>
      </w:r>
      <w:r>
        <w:rPr>
          <w:noProof/>
        </w:rPr>
        <w:fldChar w:fldCharType="separate"/>
      </w:r>
      <w:r>
        <w:rPr>
          <w:noProof/>
        </w:rPr>
        <w:t>19</w:t>
      </w:r>
      <w:r>
        <w:rPr>
          <w:noProof/>
        </w:rPr>
        <w:fldChar w:fldCharType="end"/>
      </w:r>
    </w:p>
    <w:p w14:paraId="044EAF1D" w14:textId="06C961FD"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7.8</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Child on Child Abuse</w:t>
      </w:r>
      <w:r>
        <w:rPr>
          <w:noProof/>
        </w:rPr>
        <w:tab/>
      </w:r>
      <w:r>
        <w:rPr>
          <w:noProof/>
        </w:rPr>
        <w:fldChar w:fldCharType="begin"/>
      </w:r>
      <w:r>
        <w:rPr>
          <w:noProof/>
        </w:rPr>
        <w:instrText xml:space="preserve"> PAGEREF _Toc117758780 \h </w:instrText>
      </w:r>
      <w:r>
        <w:rPr>
          <w:noProof/>
        </w:rPr>
      </w:r>
      <w:r>
        <w:rPr>
          <w:noProof/>
        </w:rPr>
        <w:fldChar w:fldCharType="separate"/>
      </w:r>
      <w:r>
        <w:rPr>
          <w:noProof/>
        </w:rPr>
        <w:t>19</w:t>
      </w:r>
      <w:r>
        <w:rPr>
          <w:noProof/>
        </w:rPr>
        <w:fldChar w:fldCharType="end"/>
      </w:r>
    </w:p>
    <w:p w14:paraId="59A0AB73" w14:textId="4B7E512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7.9</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Sexual violence and sexual harassment between children in schools and colleges</w:t>
      </w:r>
      <w:r>
        <w:rPr>
          <w:noProof/>
        </w:rPr>
        <w:tab/>
      </w:r>
      <w:r>
        <w:rPr>
          <w:noProof/>
        </w:rPr>
        <w:fldChar w:fldCharType="begin"/>
      </w:r>
      <w:r>
        <w:rPr>
          <w:noProof/>
        </w:rPr>
        <w:instrText xml:space="preserve"> PAGEREF _Toc117758781 \h </w:instrText>
      </w:r>
      <w:r>
        <w:rPr>
          <w:noProof/>
        </w:rPr>
      </w:r>
      <w:r>
        <w:rPr>
          <w:noProof/>
        </w:rPr>
        <w:fldChar w:fldCharType="separate"/>
      </w:r>
      <w:r>
        <w:rPr>
          <w:noProof/>
        </w:rPr>
        <w:t>20</w:t>
      </w:r>
      <w:r>
        <w:rPr>
          <w:noProof/>
        </w:rPr>
        <w:fldChar w:fldCharType="end"/>
      </w:r>
    </w:p>
    <w:p w14:paraId="3A4369F6" w14:textId="77777777" w:rsidR="00315AB0" w:rsidRDefault="00315AB0" w:rsidP="00315AB0">
      <w:pPr>
        <w:pStyle w:val="TOC2"/>
        <w:tabs>
          <w:tab w:val="clear" w:pos="8630"/>
          <w:tab w:val="right" w:pos="9356"/>
        </w:tabs>
        <w:rPr>
          <w:rFonts w:cs="Calibri"/>
          <w:noProof/>
        </w:rPr>
      </w:pPr>
      <w:r w:rsidRPr="00C05B04">
        <w:rPr>
          <w:rFonts w:ascii="Calibri (Body)" w:hAnsi="Calibri (Body)" w:cs="Calibri"/>
          <w:noProof/>
        </w:rPr>
        <w:t>7.10</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 xml:space="preserve">Vulnerable children including children with special educational needs and disabilities and </w:t>
      </w:r>
    </w:p>
    <w:p w14:paraId="03DE324C" w14:textId="4744CBCC"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Pr>
          <w:rFonts w:cs="Calibri"/>
          <w:noProof/>
        </w:rPr>
        <w:tab/>
      </w:r>
      <w:r w:rsidRPr="00C05B04">
        <w:rPr>
          <w:rFonts w:cs="Calibri"/>
          <w:noProof/>
        </w:rPr>
        <w:t>LGBTQ children</w:t>
      </w:r>
      <w:r>
        <w:rPr>
          <w:noProof/>
        </w:rPr>
        <w:tab/>
      </w:r>
      <w:r>
        <w:rPr>
          <w:noProof/>
        </w:rPr>
        <w:fldChar w:fldCharType="begin"/>
      </w:r>
      <w:r>
        <w:rPr>
          <w:noProof/>
        </w:rPr>
        <w:instrText xml:space="preserve"> PAGEREF _Toc117758782 \h </w:instrText>
      </w:r>
      <w:r>
        <w:rPr>
          <w:noProof/>
        </w:rPr>
      </w:r>
      <w:r>
        <w:rPr>
          <w:noProof/>
        </w:rPr>
        <w:fldChar w:fldCharType="separate"/>
      </w:r>
      <w:r>
        <w:rPr>
          <w:noProof/>
        </w:rPr>
        <w:t>20</w:t>
      </w:r>
      <w:r>
        <w:rPr>
          <w:noProof/>
        </w:rPr>
        <w:fldChar w:fldCharType="end"/>
      </w:r>
    </w:p>
    <w:p w14:paraId="7E3C4713" w14:textId="69EE1384"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Online safety (including cyber crime)</w:t>
      </w:r>
      <w:r>
        <w:rPr>
          <w:noProof/>
        </w:rPr>
        <w:tab/>
      </w:r>
      <w:r>
        <w:rPr>
          <w:noProof/>
        </w:rPr>
        <w:fldChar w:fldCharType="begin"/>
      </w:r>
      <w:r>
        <w:rPr>
          <w:noProof/>
        </w:rPr>
        <w:instrText xml:space="preserve"> PAGEREF _Toc117758783 \h </w:instrText>
      </w:r>
      <w:r>
        <w:rPr>
          <w:noProof/>
        </w:rPr>
      </w:r>
      <w:r>
        <w:rPr>
          <w:noProof/>
        </w:rPr>
        <w:fldChar w:fldCharType="separate"/>
      </w:r>
      <w:r>
        <w:rPr>
          <w:noProof/>
        </w:rPr>
        <w:t>21</w:t>
      </w:r>
      <w:r>
        <w:rPr>
          <w:noProof/>
        </w:rPr>
        <w:fldChar w:fldCharType="end"/>
      </w:r>
    </w:p>
    <w:p w14:paraId="697FB051" w14:textId="22A19A4B"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Domestic Abuse</w:t>
      </w:r>
      <w:r>
        <w:rPr>
          <w:noProof/>
        </w:rPr>
        <w:tab/>
      </w:r>
      <w:r>
        <w:rPr>
          <w:noProof/>
        </w:rPr>
        <w:fldChar w:fldCharType="begin"/>
      </w:r>
      <w:r>
        <w:rPr>
          <w:noProof/>
        </w:rPr>
        <w:instrText xml:space="preserve"> PAGEREF _Toc117758784 \h </w:instrText>
      </w:r>
      <w:r>
        <w:rPr>
          <w:noProof/>
        </w:rPr>
      </w:r>
      <w:r>
        <w:rPr>
          <w:noProof/>
        </w:rPr>
        <w:fldChar w:fldCharType="separate"/>
      </w:r>
      <w:r>
        <w:rPr>
          <w:noProof/>
        </w:rPr>
        <w:t>21</w:t>
      </w:r>
      <w:r>
        <w:rPr>
          <w:noProof/>
        </w:rPr>
        <w:fldChar w:fldCharType="end"/>
      </w:r>
    </w:p>
    <w:p w14:paraId="629BFC8C" w14:textId="1CF7CC96"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Children Missing Education</w:t>
      </w:r>
      <w:r>
        <w:rPr>
          <w:noProof/>
        </w:rPr>
        <w:tab/>
      </w:r>
      <w:r>
        <w:rPr>
          <w:noProof/>
        </w:rPr>
        <w:fldChar w:fldCharType="begin"/>
      </w:r>
      <w:r>
        <w:rPr>
          <w:noProof/>
        </w:rPr>
        <w:instrText xml:space="preserve"> PAGEREF _Toc117758785 \h </w:instrText>
      </w:r>
      <w:r>
        <w:rPr>
          <w:noProof/>
        </w:rPr>
      </w:r>
      <w:r>
        <w:rPr>
          <w:noProof/>
        </w:rPr>
        <w:fldChar w:fldCharType="separate"/>
      </w:r>
      <w:r>
        <w:rPr>
          <w:noProof/>
        </w:rPr>
        <w:t>22</w:t>
      </w:r>
      <w:r>
        <w:rPr>
          <w:noProof/>
        </w:rPr>
        <w:fldChar w:fldCharType="end"/>
      </w:r>
    </w:p>
    <w:p w14:paraId="153480FF" w14:textId="4E962AA0"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7.14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Looked after children and previously looked after children</w:t>
      </w:r>
      <w:r>
        <w:rPr>
          <w:noProof/>
        </w:rPr>
        <w:tab/>
      </w:r>
      <w:r>
        <w:rPr>
          <w:noProof/>
        </w:rPr>
        <w:fldChar w:fldCharType="begin"/>
      </w:r>
      <w:r>
        <w:rPr>
          <w:noProof/>
        </w:rPr>
        <w:instrText xml:space="preserve"> PAGEREF _Toc117758786 \h </w:instrText>
      </w:r>
      <w:r>
        <w:rPr>
          <w:noProof/>
        </w:rPr>
      </w:r>
      <w:r>
        <w:rPr>
          <w:noProof/>
        </w:rPr>
        <w:fldChar w:fldCharType="separate"/>
      </w:r>
      <w:r>
        <w:rPr>
          <w:noProof/>
        </w:rPr>
        <w:t>23</w:t>
      </w:r>
      <w:r>
        <w:rPr>
          <w:noProof/>
        </w:rPr>
        <w:fldChar w:fldCharType="end"/>
      </w:r>
    </w:p>
    <w:p w14:paraId="1A456CF6" w14:textId="466343FD"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Young Carers</w:t>
      </w:r>
      <w:r>
        <w:rPr>
          <w:noProof/>
        </w:rPr>
        <w:tab/>
      </w:r>
      <w:r>
        <w:rPr>
          <w:noProof/>
        </w:rPr>
        <w:fldChar w:fldCharType="begin"/>
      </w:r>
      <w:r>
        <w:rPr>
          <w:noProof/>
        </w:rPr>
        <w:instrText xml:space="preserve"> PAGEREF _Toc117758787 \h </w:instrText>
      </w:r>
      <w:r>
        <w:rPr>
          <w:noProof/>
        </w:rPr>
      </w:r>
      <w:r>
        <w:rPr>
          <w:noProof/>
        </w:rPr>
        <w:fldChar w:fldCharType="separate"/>
      </w:r>
      <w:r>
        <w:rPr>
          <w:noProof/>
        </w:rPr>
        <w:t>23</w:t>
      </w:r>
      <w:r>
        <w:rPr>
          <w:noProof/>
        </w:rPr>
        <w:fldChar w:fldCharType="end"/>
      </w:r>
    </w:p>
    <w:p w14:paraId="7471E74A" w14:textId="751F01F4"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7.16</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Private Fostering</w:t>
      </w:r>
      <w:r>
        <w:rPr>
          <w:noProof/>
        </w:rPr>
        <w:tab/>
      </w:r>
      <w:r>
        <w:rPr>
          <w:noProof/>
        </w:rPr>
        <w:fldChar w:fldCharType="begin"/>
      </w:r>
      <w:r>
        <w:rPr>
          <w:noProof/>
        </w:rPr>
        <w:instrText xml:space="preserve"> PAGEREF _Toc117758788 \h </w:instrText>
      </w:r>
      <w:r>
        <w:rPr>
          <w:noProof/>
        </w:rPr>
      </w:r>
      <w:r>
        <w:rPr>
          <w:noProof/>
        </w:rPr>
        <w:fldChar w:fldCharType="separate"/>
      </w:r>
      <w:r>
        <w:rPr>
          <w:noProof/>
        </w:rPr>
        <w:t>23</w:t>
      </w:r>
      <w:r>
        <w:rPr>
          <w:noProof/>
        </w:rPr>
        <w:fldChar w:fldCharType="end"/>
      </w:r>
    </w:p>
    <w:p w14:paraId="50C2FE7D" w14:textId="4EAF43EE"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7.17</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Modern Slavery and Human Trafficking</w:t>
      </w:r>
      <w:r>
        <w:rPr>
          <w:noProof/>
        </w:rPr>
        <w:tab/>
      </w:r>
      <w:r>
        <w:rPr>
          <w:noProof/>
        </w:rPr>
        <w:fldChar w:fldCharType="begin"/>
      </w:r>
      <w:r>
        <w:rPr>
          <w:noProof/>
        </w:rPr>
        <w:instrText xml:space="preserve"> PAGEREF _Toc117758789 \h </w:instrText>
      </w:r>
      <w:r>
        <w:rPr>
          <w:noProof/>
        </w:rPr>
      </w:r>
      <w:r>
        <w:rPr>
          <w:noProof/>
        </w:rPr>
        <w:fldChar w:fldCharType="separate"/>
      </w:r>
      <w:r>
        <w:rPr>
          <w:noProof/>
        </w:rPr>
        <w:t>24</w:t>
      </w:r>
      <w:r>
        <w:rPr>
          <w:noProof/>
        </w:rPr>
        <w:fldChar w:fldCharType="end"/>
      </w:r>
    </w:p>
    <w:p w14:paraId="63A9DDF2" w14:textId="071EA347"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7.18</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Contextual Safeguarding</w:t>
      </w:r>
      <w:r>
        <w:rPr>
          <w:noProof/>
        </w:rPr>
        <w:tab/>
      </w:r>
      <w:r>
        <w:rPr>
          <w:noProof/>
        </w:rPr>
        <w:fldChar w:fldCharType="begin"/>
      </w:r>
      <w:r>
        <w:rPr>
          <w:noProof/>
        </w:rPr>
        <w:instrText xml:space="preserve"> PAGEREF _Toc117758790 \h </w:instrText>
      </w:r>
      <w:r>
        <w:rPr>
          <w:noProof/>
        </w:rPr>
      </w:r>
      <w:r>
        <w:rPr>
          <w:noProof/>
        </w:rPr>
        <w:fldChar w:fldCharType="separate"/>
      </w:r>
      <w:r>
        <w:rPr>
          <w:noProof/>
        </w:rPr>
        <w:t>24</w:t>
      </w:r>
      <w:r>
        <w:rPr>
          <w:noProof/>
        </w:rPr>
        <w:fldChar w:fldCharType="end"/>
      </w:r>
    </w:p>
    <w:p w14:paraId="06B47345" w14:textId="0D1292B0"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color w:val="000000" w:themeColor="text1"/>
        </w:rPr>
        <w:t>7.19</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Serious Violence</w:t>
      </w:r>
      <w:r>
        <w:rPr>
          <w:noProof/>
        </w:rPr>
        <w:tab/>
      </w:r>
      <w:r>
        <w:rPr>
          <w:noProof/>
        </w:rPr>
        <w:fldChar w:fldCharType="begin"/>
      </w:r>
      <w:r>
        <w:rPr>
          <w:noProof/>
        </w:rPr>
        <w:instrText xml:space="preserve"> PAGEREF _Toc117758791 \h </w:instrText>
      </w:r>
      <w:r>
        <w:rPr>
          <w:noProof/>
        </w:rPr>
      </w:r>
      <w:r>
        <w:rPr>
          <w:noProof/>
        </w:rPr>
        <w:fldChar w:fldCharType="separate"/>
      </w:r>
      <w:r>
        <w:rPr>
          <w:noProof/>
        </w:rPr>
        <w:t>24</w:t>
      </w:r>
      <w:r>
        <w:rPr>
          <w:noProof/>
        </w:rPr>
        <w:fldChar w:fldCharType="end"/>
      </w:r>
    </w:p>
    <w:p w14:paraId="53B6D630" w14:textId="26B23D41"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ascii="Calibri (Body)" w:hAnsi="Calibri (Body)" w:cs="Calibri"/>
          <w:noProof/>
        </w:rPr>
        <w:t>7.20</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Special Circumstances</w:t>
      </w:r>
      <w:r>
        <w:rPr>
          <w:noProof/>
        </w:rPr>
        <w:tab/>
      </w:r>
      <w:r>
        <w:rPr>
          <w:noProof/>
        </w:rPr>
        <w:fldChar w:fldCharType="begin"/>
      </w:r>
      <w:r>
        <w:rPr>
          <w:noProof/>
        </w:rPr>
        <w:instrText xml:space="preserve"> PAGEREF _Toc117758792 \h </w:instrText>
      </w:r>
      <w:r>
        <w:rPr>
          <w:noProof/>
        </w:rPr>
      </w:r>
      <w:r>
        <w:rPr>
          <w:noProof/>
        </w:rPr>
        <w:fldChar w:fldCharType="separate"/>
      </w:r>
      <w:r>
        <w:rPr>
          <w:noProof/>
        </w:rPr>
        <w:t>24</w:t>
      </w:r>
      <w:r>
        <w:rPr>
          <w:noProof/>
        </w:rPr>
        <w:fldChar w:fldCharType="end"/>
      </w:r>
    </w:p>
    <w:p w14:paraId="2843CB27" w14:textId="13F7A5AC"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8.</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Confidentiality and Information Sharing</w:t>
      </w:r>
      <w:r>
        <w:rPr>
          <w:noProof/>
        </w:rPr>
        <w:tab/>
      </w:r>
      <w:r>
        <w:rPr>
          <w:noProof/>
        </w:rPr>
        <w:fldChar w:fldCharType="begin"/>
      </w:r>
      <w:r>
        <w:rPr>
          <w:noProof/>
        </w:rPr>
        <w:instrText xml:space="preserve"> PAGEREF _Toc117758793 \h </w:instrText>
      </w:r>
      <w:r>
        <w:rPr>
          <w:noProof/>
        </w:rPr>
      </w:r>
      <w:r>
        <w:rPr>
          <w:noProof/>
        </w:rPr>
        <w:fldChar w:fldCharType="separate"/>
      </w:r>
      <w:r>
        <w:rPr>
          <w:noProof/>
        </w:rPr>
        <w:t>25</w:t>
      </w:r>
      <w:r>
        <w:rPr>
          <w:noProof/>
        </w:rPr>
        <w:fldChar w:fldCharType="end"/>
      </w:r>
    </w:p>
    <w:p w14:paraId="4BD5573B" w14:textId="725DB1A5"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9.</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Record Keeping</w:t>
      </w:r>
      <w:r>
        <w:rPr>
          <w:noProof/>
        </w:rPr>
        <w:tab/>
      </w:r>
      <w:r>
        <w:rPr>
          <w:noProof/>
        </w:rPr>
        <w:fldChar w:fldCharType="begin"/>
      </w:r>
      <w:r>
        <w:rPr>
          <w:noProof/>
        </w:rPr>
        <w:instrText xml:space="preserve"> PAGEREF _Toc117758794 \h </w:instrText>
      </w:r>
      <w:r>
        <w:rPr>
          <w:noProof/>
        </w:rPr>
      </w:r>
      <w:r>
        <w:rPr>
          <w:noProof/>
        </w:rPr>
        <w:fldChar w:fldCharType="separate"/>
      </w:r>
      <w:r>
        <w:rPr>
          <w:noProof/>
        </w:rPr>
        <w:t>25</w:t>
      </w:r>
      <w:r>
        <w:rPr>
          <w:noProof/>
        </w:rPr>
        <w:fldChar w:fldCharType="end"/>
      </w:r>
    </w:p>
    <w:p w14:paraId="528057E3" w14:textId="4EF91701"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10.</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Allegations against staff</w:t>
      </w:r>
      <w:r>
        <w:rPr>
          <w:noProof/>
        </w:rPr>
        <w:tab/>
      </w:r>
      <w:r>
        <w:rPr>
          <w:noProof/>
        </w:rPr>
        <w:fldChar w:fldCharType="begin"/>
      </w:r>
      <w:r>
        <w:rPr>
          <w:noProof/>
        </w:rPr>
        <w:instrText xml:space="preserve"> PAGEREF _Toc117758795 \h </w:instrText>
      </w:r>
      <w:r>
        <w:rPr>
          <w:noProof/>
        </w:rPr>
      </w:r>
      <w:r>
        <w:rPr>
          <w:noProof/>
        </w:rPr>
        <w:fldChar w:fldCharType="separate"/>
      </w:r>
      <w:r>
        <w:rPr>
          <w:noProof/>
        </w:rPr>
        <w:t>26</w:t>
      </w:r>
      <w:r>
        <w:rPr>
          <w:noProof/>
        </w:rPr>
        <w:fldChar w:fldCharType="end"/>
      </w:r>
    </w:p>
    <w:p w14:paraId="20B8770F" w14:textId="1812810D"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11.</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Whistleblowing</w:t>
      </w:r>
      <w:r>
        <w:rPr>
          <w:noProof/>
        </w:rPr>
        <w:tab/>
      </w:r>
      <w:r>
        <w:rPr>
          <w:noProof/>
        </w:rPr>
        <w:fldChar w:fldCharType="begin"/>
      </w:r>
      <w:r>
        <w:rPr>
          <w:noProof/>
        </w:rPr>
        <w:instrText xml:space="preserve"> PAGEREF _Toc117758796 \h </w:instrText>
      </w:r>
      <w:r>
        <w:rPr>
          <w:noProof/>
        </w:rPr>
      </w:r>
      <w:r>
        <w:rPr>
          <w:noProof/>
        </w:rPr>
        <w:fldChar w:fldCharType="separate"/>
      </w:r>
      <w:r>
        <w:rPr>
          <w:noProof/>
        </w:rPr>
        <w:t>27</w:t>
      </w:r>
      <w:r>
        <w:rPr>
          <w:noProof/>
        </w:rPr>
        <w:fldChar w:fldCharType="end"/>
      </w:r>
    </w:p>
    <w:p w14:paraId="5FBC3AE3" w14:textId="1223497D"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12.</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Key Safeguarding Roles and Responsibilities</w:t>
      </w:r>
      <w:r>
        <w:rPr>
          <w:noProof/>
        </w:rPr>
        <w:tab/>
      </w:r>
      <w:r>
        <w:rPr>
          <w:noProof/>
        </w:rPr>
        <w:fldChar w:fldCharType="begin"/>
      </w:r>
      <w:r>
        <w:rPr>
          <w:noProof/>
        </w:rPr>
        <w:instrText xml:space="preserve"> PAGEREF _Toc117758797 \h </w:instrText>
      </w:r>
      <w:r>
        <w:rPr>
          <w:noProof/>
        </w:rPr>
      </w:r>
      <w:r>
        <w:rPr>
          <w:noProof/>
        </w:rPr>
        <w:fldChar w:fldCharType="separate"/>
      </w:r>
      <w:r>
        <w:rPr>
          <w:noProof/>
        </w:rPr>
        <w:t>27</w:t>
      </w:r>
      <w:r>
        <w:rPr>
          <w:noProof/>
        </w:rPr>
        <w:fldChar w:fldCharType="end"/>
      </w:r>
    </w:p>
    <w:p w14:paraId="532BF865" w14:textId="59D382C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12.1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All Staff</w:t>
      </w:r>
      <w:r>
        <w:rPr>
          <w:noProof/>
        </w:rPr>
        <w:tab/>
      </w:r>
      <w:r>
        <w:rPr>
          <w:noProof/>
        </w:rPr>
        <w:fldChar w:fldCharType="begin"/>
      </w:r>
      <w:r>
        <w:rPr>
          <w:noProof/>
        </w:rPr>
        <w:instrText xml:space="preserve"> PAGEREF _Toc117758798 \h </w:instrText>
      </w:r>
      <w:r>
        <w:rPr>
          <w:noProof/>
        </w:rPr>
      </w:r>
      <w:r>
        <w:rPr>
          <w:noProof/>
        </w:rPr>
        <w:fldChar w:fldCharType="separate"/>
      </w:r>
      <w:r>
        <w:rPr>
          <w:noProof/>
        </w:rPr>
        <w:t>27</w:t>
      </w:r>
      <w:r>
        <w:rPr>
          <w:noProof/>
        </w:rPr>
        <w:fldChar w:fldCharType="end"/>
      </w:r>
    </w:p>
    <w:p w14:paraId="58E5240A" w14:textId="3B5E82C8"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12.2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Designated Safeguarding Lead (DSL)</w:t>
      </w:r>
      <w:r>
        <w:rPr>
          <w:noProof/>
        </w:rPr>
        <w:tab/>
      </w:r>
      <w:r>
        <w:rPr>
          <w:noProof/>
        </w:rPr>
        <w:fldChar w:fldCharType="begin"/>
      </w:r>
      <w:r>
        <w:rPr>
          <w:noProof/>
        </w:rPr>
        <w:instrText xml:space="preserve"> PAGEREF _Toc117758799 \h </w:instrText>
      </w:r>
      <w:r>
        <w:rPr>
          <w:noProof/>
        </w:rPr>
      </w:r>
      <w:r>
        <w:rPr>
          <w:noProof/>
        </w:rPr>
        <w:fldChar w:fldCharType="separate"/>
      </w:r>
      <w:r>
        <w:rPr>
          <w:noProof/>
        </w:rPr>
        <w:t>28</w:t>
      </w:r>
      <w:r>
        <w:rPr>
          <w:noProof/>
        </w:rPr>
        <w:fldChar w:fldCharType="end"/>
      </w:r>
    </w:p>
    <w:p w14:paraId="69A47C4E" w14:textId="1FCE8AB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color w:val="000000" w:themeColor="text1"/>
        </w:rPr>
        <w:t>12.3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color w:val="000000" w:themeColor="text1"/>
        </w:rPr>
        <w:t>Deputy Designated Safeguarding Lead (DDSL)</w:t>
      </w:r>
      <w:r>
        <w:rPr>
          <w:noProof/>
        </w:rPr>
        <w:tab/>
      </w:r>
      <w:r>
        <w:rPr>
          <w:noProof/>
        </w:rPr>
        <w:fldChar w:fldCharType="begin"/>
      </w:r>
      <w:r>
        <w:rPr>
          <w:noProof/>
        </w:rPr>
        <w:instrText xml:space="preserve"> PAGEREF _Toc117758800 \h </w:instrText>
      </w:r>
      <w:r>
        <w:rPr>
          <w:noProof/>
        </w:rPr>
      </w:r>
      <w:r>
        <w:rPr>
          <w:noProof/>
        </w:rPr>
        <w:fldChar w:fldCharType="separate"/>
      </w:r>
      <w:r>
        <w:rPr>
          <w:noProof/>
        </w:rPr>
        <w:t>28</w:t>
      </w:r>
      <w:r>
        <w:rPr>
          <w:noProof/>
        </w:rPr>
        <w:fldChar w:fldCharType="end"/>
      </w:r>
    </w:p>
    <w:p w14:paraId="6641B305" w14:textId="44B1F9C8"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12.4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Governing Body, including the role of the Safeguarding Governor/Trustee</w:t>
      </w:r>
      <w:r>
        <w:rPr>
          <w:noProof/>
        </w:rPr>
        <w:tab/>
      </w:r>
      <w:r>
        <w:rPr>
          <w:noProof/>
        </w:rPr>
        <w:fldChar w:fldCharType="begin"/>
      </w:r>
      <w:r>
        <w:rPr>
          <w:noProof/>
        </w:rPr>
        <w:instrText xml:space="preserve"> PAGEREF _Toc117758801 \h </w:instrText>
      </w:r>
      <w:r>
        <w:rPr>
          <w:noProof/>
        </w:rPr>
      </w:r>
      <w:r>
        <w:rPr>
          <w:noProof/>
        </w:rPr>
        <w:fldChar w:fldCharType="separate"/>
      </w:r>
      <w:r>
        <w:rPr>
          <w:noProof/>
        </w:rPr>
        <w:t>28</w:t>
      </w:r>
      <w:r>
        <w:rPr>
          <w:noProof/>
        </w:rPr>
        <w:fldChar w:fldCharType="end"/>
      </w:r>
    </w:p>
    <w:p w14:paraId="017DBC3C" w14:textId="4B122A6F"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13.</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Safer Recruitment</w:t>
      </w:r>
      <w:r>
        <w:rPr>
          <w:noProof/>
        </w:rPr>
        <w:tab/>
      </w:r>
      <w:r>
        <w:rPr>
          <w:noProof/>
        </w:rPr>
        <w:fldChar w:fldCharType="begin"/>
      </w:r>
      <w:r>
        <w:rPr>
          <w:noProof/>
        </w:rPr>
        <w:instrText xml:space="preserve"> PAGEREF _Toc117758802 \h </w:instrText>
      </w:r>
      <w:r>
        <w:rPr>
          <w:noProof/>
        </w:rPr>
      </w:r>
      <w:r>
        <w:rPr>
          <w:noProof/>
        </w:rPr>
        <w:fldChar w:fldCharType="separate"/>
      </w:r>
      <w:r>
        <w:rPr>
          <w:noProof/>
        </w:rPr>
        <w:t>28</w:t>
      </w:r>
      <w:r>
        <w:rPr>
          <w:noProof/>
        </w:rPr>
        <w:fldChar w:fldCharType="end"/>
      </w:r>
    </w:p>
    <w:p w14:paraId="4FAAEF1C" w14:textId="220DC1EB"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14.</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Attendance at Child Protection Conference</w:t>
      </w:r>
      <w:r>
        <w:rPr>
          <w:noProof/>
        </w:rPr>
        <w:tab/>
      </w:r>
      <w:r>
        <w:rPr>
          <w:noProof/>
        </w:rPr>
        <w:fldChar w:fldCharType="begin"/>
      </w:r>
      <w:r>
        <w:rPr>
          <w:noProof/>
        </w:rPr>
        <w:instrText xml:space="preserve"> PAGEREF _Toc117758803 \h </w:instrText>
      </w:r>
      <w:r>
        <w:rPr>
          <w:noProof/>
        </w:rPr>
      </w:r>
      <w:r>
        <w:rPr>
          <w:noProof/>
        </w:rPr>
        <w:fldChar w:fldCharType="separate"/>
      </w:r>
      <w:r>
        <w:rPr>
          <w:noProof/>
        </w:rPr>
        <w:t>28</w:t>
      </w:r>
      <w:r>
        <w:rPr>
          <w:noProof/>
        </w:rPr>
        <w:fldChar w:fldCharType="end"/>
      </w:r>
    </w:p>
    <w:p w14:paraId="6BA3F08B" w14:textId="44AA4285"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15.</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Training</w:t>
      </w:r>
      <w:r>
        <w:rPr>
          <w:noProof/>
        </w:rPr>
        <w:tab/>
      </w:r>
      <w:r>
        <w:rPr>
          <w:noProof/>
        </w:rPr>
        <w:fldChar w:fldCharType="begin"/>
      </w:r>
      <w:r>
        <w:rPr>
          <w:noProof/>
        </w:rPr>
        <w:instrText xml:space="preserve"> PAGEREF _Toc117758804 \h </w:instrText>
      </w:r>
      <w:r>
        <w:rPr>
          <w:noProof/>
        </w:rPr>
      </w:r>
      <w:r>
        <w:rPr>
          <w:noProof/>
        </w:rPr>
        <w:fldChar w:fldCharType="separate"/>
      </w:r>
      <w:r>
        <w:rPr>
          <w:noProof/>
        </w:rPr>
        <w:t>29</w:t>
      </w:r>
      <w:r>
        <w:rPr>
          <w:noProof/>
        </w:rPr>
        <w:fldChar w:fldCharType="end"/>
      </w:r>
    </w:p>
    <w:p w14:paraId="0B4FF4F8" w14:textId="255EF158"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15.1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Safeguarding training assurance from third party providers/contractors</w:t>
      </w:r>
      <w:r>
        <w:rPr>
          <w:noProof/>
        </w:rPr>
        <w:tab/>
      </w:r>
      <w:r>
        <w:rPr>
          <w:noProof/>
        </w:rPr>
        <w:fldChar w:fldCharType="begin"/>
      </w:r>
      <w:r>
        <w:rPr>
          <w:noProof/>
        </w:rPr>
        <w:instrText xml:space="preserve"> PAGEREF _Toc117758805 \h </w:instrText>
      </w:r>
      <w:r>
        <w:rPr>
          <w:noProof/>
        </w:rPr>
      </w:r>
      <w:r>
        <w:rPr>
          <w:noProof/>
        </w:rPr>
        <w:fldChar w:fldCharType="separate"/>
      </w:r>
      <w:r>
        <w:rPr>
          <w:noProof/>
        </w:rPr>
        <w:t>29</w:t>
      </w:r>
      <w:r>
        <w:rPr>
          <w:noProof/>
        </w:rPr>
        <w:fldChar w:fldCharType="end"/>
      </w:r>
    </w:p>
    <w:p w14:paraId="157573EF" w14:textId="29F3C2A8"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16.</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Extended academy and off-site arrangements</w:t>
      </w:r>
      <w:r>
        <w:rPr>
          <w:noProof/>
        </w:rPr>
        <w:tab/>
      </w:r>
      <w:r>
        <w:rPr>
          <w:noProof/>
        </w:rPr>
        <w:fldChar w:fldCharType="begin"/>
      </w:r>
      <w:r>
        <w:rPr>
          <w:noProof/>
        </w:rPr>
        <w:instrText xml:space="preserve"> PAGEREF _Toc117758806 \h </w:instrText>
      </w:r>
      <w:r>
        <w:rPr>
          <w:noProof/>
        </w:rPr>
      </w:r>
      <w:r>
        <w:rPr>
          <w:noProof/>
        </w:rPr>
        <w:fldChar w:fldCharType="separate"/>
      </w:r>
      <w:r>
        <w:rPr>
          <w:noProof/>
        </w:rPr>
        <w:t>30</w:t>
      </w:r>
      <w:r>
        <w:rPr>
          <w:noProof/>
        </w:rPr>
        <w:fldChar w:fldCharType="end"/>
      </w:r>
    </w:p>
    <w:p w14:paraId="55ED673F" w14:textId="5E9B7D3D"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17.</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Photography and images</w:t>
      </w:r>
      <w:r>
        <w:rPr>
          <w:noProof/>
        </w:rPr>
        <w:tab/>
      </w:r>
      <w:r>
        <w:rPr>
          <w:noProof/>
        </w:rPr>
        <w:fldChar w:fldCharType="begin"/>
      </w:r>
      <w:r>
        <w:rPr>
          <w:noProof/>
        </w:rPr>
        <w:instrText xml:space="preserve"> PAGEREF _Toc117758807 \h </w:instrText>
      </w:r>
      <w:r>
        <w:rPr>
          <w:noProof/>
        </w:rPr>
      </w:r>
      <w:r>
        <w:rPr>
          <w:noProof/>
        </w:rPr>
        <w:fldChar w:fldCharType="separate"/>
      </w:r>
      <w:r>
        <w:rPr>
          <w:noProof/>
        </w:rPr>
        <w:t>30</w:t>
      </w:r>
      <w:r>
        <w:rPr>
          <w:noProof/>
        </w:rPr>
        <w:fldChar w:fldCharType="end"/>
      </w:r>
    </w:p>
    <w:p w14:paraId="0F9ECA69" w14:textId="120F7640"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18.</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Supporting Our Staff</w:t>
      </w:r>
      <w:r>
        <w:rPr>
          <w:noProof/>
        </w:rPr>
        <w:tab/>
      </w:r>
      <w:r>
        <w:rPr>
          <w:noProof/>
        </w:rPr>
        <w:fldChar w:fldCharType="begin"/>
      </w:r>
      <w:r>
        <w:rPr>
          <w:noProof/>
        </w:rPr>
        <w:instrText xml:space="preserve"> PAGEREF _Toc117758808 \h </w:instrText>
      </w:r>
      <w:r>
        <w:rPr>
          <w:noProof/>
        </w:rPr>
      </w:r>
      <w:r>
        <w:rPr>
          <w:noProof/>
        </w:rPr>
        <w:fldChar w:fldCharType="separate"/>
      </w:r>
      <w:r>
        <w:rPr>
          <w:noProof/>
        </w:rPr>
        <w:t>30</w:t>
      </w:r>
      <w:r>
        <w:rPr>
          <w:noProof/>
        </w:rPr>
        <w:fldChar w:fldCharType="end"/>
      </w:r>
    </w:p>
    <w:p w14:paraId="59C7CE8C" w14:textId="166197D4"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19.</w:t>
      </w:r>
      <w:r>
        <w:rPr>
          <w:rFonts w:asciiTheme="minorHAnsi" w:eastAsiaTheme="minorEastAsia" w:hAnsiTheme="minorHAnsi" w:cstheme="minorBidi"/>
          <w:b w:val="0"/>
          <w:bCs w:val="0"/>
          <w:noProof/>
          <w:color w:val="auto"/>
          <w:bdr w:val="none" w:sz="0" w:space="0" w:color="auto"/>
          <w:lang w:val="en-GB" w:eastAsia="en-GB"/>
        </w:rPr>
        <w:tab/>
      </w:r>
      <w:r w:rsidRPr="00C05B04">
        <w:rPr>
          <w:rFonts w:cs="Calibri"/>
          <w:noProof/>
        </w:rPr>
        <w:t>Self Harm Awareness</w:t>
      </w:r>
      <w:r>
        <w:rPr>
          <w:noProof/>
        </w:rPr>
        <w:tab/>
      </w:r>
      <w:r>
        <w:rPr>
          <w:noProof/>
        </w:rPr>
        <w:fldChar w:fldCharType="begin"/>
      </w:r>
      <w:r>
        <w:rPr>
          <w:noProof/>
        </w:rPr>
        <w:instrText xml:space="preserve"> PAGEREF _Toc117758809 \h </w:instrText>
      </w:r>
      <w:r>
        <w:rPr>
          <w:noProof/>
        </w:rPr>
      </w:r>
      <w:r>
        <w:rPr>
          <w:noProof/>
        </w:rPr>
        <w:fldChar w:fldCharType="separate"/>
      </w:r>
      <w:r>
        <w:rPr>
          <w:noProof/>
        </w:rPr>
        <w:t>31</w:t>
      </w:r>
      <w:r>
        <w:rPr>
          <w:noProof/>
        </w:rPr>
        <w:fldChar w:fldCharType="end"/>
      </w:r>
    </w:p>
    <w:p w14:paraId="614BB7BC" w14:textId="75B65529"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lastRenderedPageBreak/>
        <w:t>19.1</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Scope</w:t>
      </w:r>
      <w:r>
        <w:rPr>
          <w:noProof/>
        </w:rPr>
        <w:tab/>
      </w:r>
      <w:r>
        <w:rPr>
          <w:noProof/>
        </w:rPr>
        <w:fldChar w:fldCharType="begin"/>
      </w:r>
      <w:r>
        <w:rPr>
          <w:noProof/>
        </w:rPr>
        <w:instrText xml:space="preserve"> PAGEREF _Toc117758810 \h </w:instrText>
      </w:r>
      <w:r>
        <w:rPr>
          <w:noProof/>
        </w:rPr>
      </w:r>
      <w:r>
        <w:rPr>
          <w:noProof/>
        </w:rPr>
        <w:fldChar w:fldCharType="separate"/>
      </w:r>
      <w:r>
        <w:rPr>
          <w:noProof/>
        </w:rPr>
        <w:t>31</w:t>
      </w:r>
      <w:r>
        <w:rPr>
          <w:noProof/>
        </w:rPr>
        <w:fldChar w:fldCharType="end"/>
      </w:r>
    </w:p>
    <w:p w14:paraId="30D49033" w14:textId="3CE09432"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19.2</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Aims</w:t>
      </w:r>
      <w:r>
        <w:rPr>
          <w:noProof/>
        </w:rPr>
        <w:tab/>
      </w:r>
      <w:r>
        <w:rPr>
          <w:noProof/>
        </w:rPr>
        <w:fldChar w:fldCharType="begin"/>
      </w:r>
      <w:r>
        <w:rPr>
          <w:noProof/>
        </w:rPr>
        <w:instrText xml:space="preserve"> PAGEREF _Toc117758811 \h </w:instrText>
      </w:r>
      <w:r>
        <w:rPr>
          <w:noProof/>
        </w:rPr>
      </w:r>
      <w:r>
        <w:rPr>
          <w:noProof/>
        </w:rPr>
        <w:fldChar w:fldCharType="separate"/>
      </w:r>
      <w:r>
        <w:rPr>
          <w:noProof/>
        </w:rPr>
        <w:t>31</w:t>
      </w:r>
      <w:r>
        <w:rPr>
          <w:noProof/>
        </w:rPr>
        <w:fldChar w:fldCharType="end"/>
      </w:r>
    </w:p>
    <w:p w14:paraId="65ACB364" w14:textId="44283535"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19.3</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Definition of Self-Harm</w:t>
      </w:r>
      <w:r>
        <w:rPr>
          <w:noProof/>
        </w:rPr>
        <w:tab/>
      </w:r>
      <w:r>
        <w:rPr>
          <w:noProof/>
        </w:rPr>
        <w:fldChar w:fldCharType="begin"/>
      </w:r>
      <w:r>
        <w:rPr>
          <w:noProof/>
        </w:rPr>
        <w:instrText xml:space="preserve"> PAGEREF _Toc117758812 \h </w:instrText>
      </w:r>
      <w:r>
        <w:rPr>
          <w:noProof/>
        </w:rPr>
      </w:r>
      <w:r>
        <w:rPr>
          <w:noProof/>
        </w:rPr>
        <w:fldChar w:fldCharType="separate"/>
      </w:r>
      <w:r>
        <w:rPr>
          <w:noProof/>
        </w:rPr>
        <w:t>31</w:t>
      </w:r>
      <w:r>
        <w:rPr>
          <w:noProof/>
        </w:rPr>
        <w:fldChar w:fldCharType="end"/>
      </w:r>
    </w:p>
    <w:p w14:paraId="2D6AEC61" w14:textId="55AF4F66"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19.4</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Risk Factors</w:t>
      </w:r>
      <w:r>
        <w:rPr>
          <w:noProof/>
        </w:rPr>
        <w:tab/>
      </w:r>
      <w:r>
        <w:rPr>
          <w:noProof/>
        </w:rPr>
        <w:fldChar w:fldCharType="begin"/>
      </w:r>
      <w:r>
        <w:rPr>
          <w:noProof/>
        </w:rPr>
        <w:instrText xml:space="preserve"> PAGEREF _Toc117758813 \h </w:instrText>
      </w:r>
      <w:r>
        <w:rPr>
          <w:noProof/>
        </w:rPr>
      </w:r>
      <w:r>
        <w:rPr>
          <w:noProof/>
        </w:rPr>
        <w:fldChar w:fldCharType="separate"/>
      </w:r>
      <w:r>
        <w:rPr>
          <w:noProof/>
        </w:rPr>
        <w:t>31</w:t>
      </w:r>
      <w:r>
        <w:rPr>
          <w:noProof/>
        </w:rPr>
        <w:fldChar w:fldCharType="end"/>
      </w:r>
    </w:p>
    <w:p w14:paraId="79FB1209" w14:textId="4B27BC10"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19.5</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Warning Signs</w:t>
      </w:r>
      <w:r>
        <w:rPr>
          <w:noProof/>
        </w:rPr>
        <w:tab/>
      </w:r>
      <w:r>
        <w:rPr>
          <w:noProof/>
        </w:rPr>
        <w:fldChar w:fldCharType="begin"/>
      </w:r>
      <w:r>
        <w:rPr>
          <w:noProof/>
        </w:rPr>
        <w:instrText xml:space="preserve"> PAGEREF _Toc117758814 \h </w:instrText>
      </w:r>
      <w:r>
        <w:rPr>
          <w:noProof/>
        </w:rPr>
      </w:r>
      <w:r>
        <w:rPr>
          <w:noProof/>
        </w:rPr>
        <w:fldChar w:fldCharType="separate"/>
      </w:r>
      <w:r>
        <w:rPr>
          <w:noProof/>
        </w:rPr>
        <w:t>32</w:t>
      </w:r>
      <w:r>
        <w:rPr>
          <w:noProof/>
        </w:rPr>
        <w:fldChar w:fldCharType="end"/>
      </w:r>
    </w:p>
    <w:p w14:paraId="2FEFEA71" w14:textId="119B0BE9" w:rsidR="00315AB0" w:rsidRDefault="00315AB0" w:rsidP="00315AB0">
      <w:pPr>
        <w:pStyle w:val="TOC2"/>
        <w:tabs>
          <w:tab w:val="clear" w:pos="8630"/>
          <w:tab w:val="right" w:pos="9356"/>
        </w:tabs>
        <w:rPr>
          <w:rFonts w:asciiTheme="minorHAnsi" w:eastAsiaTheme="minorEastAsia" w:hAnsiTheme="minorHAnsi" w:cstheme="minorBidi"/>
          <w:noProof/>
          <w:color w:val="auto"/>
          <w:sz w:val="24"/>
          <w:szCs w:val="24"/>
          <w:bdr w:val="none" w:sz="0" w:space="0" w:color="auto"/>
          <w:lang w:val="en-GB" w:eastAsia="en-GB"/>
        </w:rPr>
      </w:pPr>
      <w:r w:rsidRPr="00C05B04">
        <w:rPr>
          <w:rFonts w:cs="Calibri"/>
          <w:noProof/>
        </w:rPr>
        <w:t>19.6</w:t>
      </w:r>
      <w:r>
        <w:rPr>
          <w:rFonts w:asciiTheme="minorHAnsi" w:eastAsiaTheme="minorEastAsia" w:hAnsiTheme="minorHAnsi" w:cstheme="minorBidi"/>
          <w:noProof/>
          <w:color w:val="auto"/>
          <w:sz w:val="24"/>
          <w:szCs w:val="24"/>
          <w:bdr w:val="none" w:sz="0" w:space="0" w:color="auto"/>
          <w:lang w:val="en-GB" w:eastAsia="en-GB"/>
        </w:rPr>
        <w:tab/>
      </w:r>
      <w:r w:rsidRPr="00C05B04">
        <w:rPr>
          <w:rFonts w:cs="Calibri"/>
          <w:noProof/>
        </w:rPr>
        <w:t>Staff Roles in working with students who self-harm</w:t>
      </w:r>
      <w:r>
        <w:rPr>
          <w:noProof/>
        </w:rPr>
        <w:tab/>
      </w:r>
      <w:r>
        <w:rPr>
          <w:noProof/>
        </w:rPr>
        <w:fldChar w:fldCharType="begin"/>
      </w:r>
      <w:r>
        <w:rPr>
          <w:noProof/>
        </w:rPr>
        <w:instrText xml:space="preserve"> PAGEREF _Toc117758815 \h </w:instrText>
      </w:r>
      <w:r>
        <w:rPr>
          <w:noProof/>
        </w:rPr>
      </w:r>
      <w:r>
        <w:rPr>
          <w:noProof/>
        </w:rPr>
        <w:fldChar w:fldCharType="separate"/>
      </w:r>
      <w:r>
        <w:rPr>
          <w:noProof/>
        </w:rPr>
        <w:t>32</w:t>
      </w:r>
      <w:r>
        <w:rPr>
          <w:noProof/>
        </w:rPr>
        <w:fldChar w:fldCharType="end"/>
      </w:r>
    </w:p>
    <w:p w14:paraId="2201BE9B" w14:textId="340CADB6"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A: Signs and Indicators of Abuse</w:t>
      </w:r>
      <w:r>
        <w:rPr>
          <w:noProof/>
        </w:rPr>
        <w:tab/>
      </w:r>
      <w:r>
        <w:rPr>
          <w:noProof/>
        </w:rPr>
        <w:fldChar w:fldCharType="begin"/>
      </w:r>
      <w:r>
        <w:rPr>
          <w:noProof/>
        </w:rPr>
        <w:instrText xml:space="preserve"> PAGEREF _Toc117758816 \h </w:instrText>
      </w:r>
      <w:r>
        <w:rPr>
          <w:noProof/>
        </w:rPr>
      </w:r>
      <w:r>
        <w:rPr>
          <w:noProof/>
        </w:rPr>
        <w:fldChar w:fldCharType="separate"/>
      </w:r>
      <w:r>
        <w:rPr>
          <w:noProof/>
        </w:rPr>
        <w:t>34</w:t>
      </w:r>
      <w:r>
        <w:rPr>
          <w:noProof/>
        </w:rPr>
        <w:fldChar w:fldCharType="end"/>
      </w:r>
    </w:p>
    <w:p w14:paraId="37F9F3B6" w14:textId="41B9D39D"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B: Managing a Disclosure of Abuse</w:t>
      </w:r>
      <w:r>
        <w:rPr>
          <w:noProof/>
        </w:rPr>
        <w:tab/>
      </w:r>
      <w:r>
        <w:rPr>
          <w:noProof/>
        </w:rPr>
        <w:fldChar w:fldCharType="begin"/>
      </w:r>
      <w:r>
        <w:rPr>
          <w:noProof/>
        </w:rPr>
        <w:instrText xml:space="preserve"> PAGEREF _Toc117758817 \h </w:instrText>
      </w:r>
      <w:r>
        <w:rPr>
          <w:noProof/>
        </w:rPr>
      </w:r>
      <w:r>
        <w:rPr>
          <w:noProof/>
        </w:rPr>
        <w:fldChar w:fldCharType="separate"/>
      </w:r>
      <w:r>
        <w:rPr>
          <w:noProof/>
        </w:rPr>
        <w:t>38</w:t>
      </w:r>
      <w:r>
        <w:rPr>
          <w:noProof/>
        </w:rPr>
        <w:fldChar w:fldCharType="end"/>
      </w:r>
    </w:p>
    <w:p w14:paraId="0B0757D3" w14:textId="72E2A193"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C: Procedures if an allegation is made against a member staff</w:t>
      </w:r>
      <w:r>
        <w:rPr>
          <w:noProof/>
        </w:rPr>
        <w:tab/>
      </w:r>
      <w:r>
        <w:rPr>
          <w:noProof/>
        </w:rPr>
        <w:fldChar w:fldCharType="begin"/>
      </w:r>
      <w:r>
        <w:rPr>
          <w:noProof/>
        </w:rPr>
        <w:instrText xml:space="preserve"> PAGEREF _Toc117758818 \h </w:instrText>
      </w:r>
      <w:r>
        <w:rPr>
          <w:noProof/>
        </w:rPr>
      </w:r>
      <w:r>
        <w:rPr>
          <w:noProof/>
        </w:rPr>
        <w:fldChar w:fldCharType="separate"/>
      </w:r>
      <w:r>
        <w:rPr>
          <w:noProof/>
        </w:rPr>
        <w:t>39</w:t>
      </w:r>
      <w:r>
        <w:rPr>
          <w:noProof/>
        </w:rPr>
        <w:fldChar w:fldCharType="end"/>
      </w:r>
    </w:p>
    <w:p w14:paraId="33C0F0CD" w14:textId="0D0B799A"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D: Key Roles and Responsibilities</w:t>
      </w:r>
      <w:r>
        <w:rPr>
          <w:noProof/>
        </w:rPr>
        <w:tab/>
      </w:r>
      <w:r>
        <w:rPr>
          <w:noProof/>
        </w:rPr>
        <w:fldChar w:fldCharType="begin"/>
      </w:r>
      <w:r>
        <w:rPr>
          <w:noProof/>
        </w:rPr>
        <w:instrText xml:space="preserve"> PAGEREF _Toc117758819 \h </w:instrText>
      </w:r>
      <w:r>
        <w:rPr>
          <w:noProof/>
        </w:rPr>
      </w:r>
      <w:r>
        <w:rPr>
          <w:noProof/>
        </w:rPr>
        <w:fldChar w:fldCharType="separate"/>
      </w:r>
      <w:r>
        <w:rPr>
          <w:noProof/>
        </w:rPr>
        <w:t>40</w:t>
      </w:r>
      <w:r>
        <w:rPr>
          <w:noProof/>
        </w:rPr>
        <w:fldChar w:fldCharType="end"/>
      </w:r>
    </w:p>
    <w:p w14:paraId="0BE2B654" w14:textId="72C674F2"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E: Key Messages from Serious Case Reviews</w:t>
      </w:r>
      <w:r>
        <w:rPr>
          <w:noProof/>
        </w:rPr>
        <w:tab/>
      </w:r>
      <w:r>
        <w:rPr>
          <w:noProof/>
        </w:rPr>
        <w:fldChar w:fldCharType="begin"/>
      </w:r>
      <w:r>
        <w:rPr>
          <w:noProof/>
        </w:rPr>
        <w:instrText xml:space="preserve"> PAGEREF _Toc117758820 \h </w:instrText>
      </w:r>
      <w:r>
        <w:rPr>
          <w:noProof/>
        </w:rPr>
      </w:r>
      <w:r>
        <w:rPr>
          <w:noProof/>
        </w:rPr>
        <w:fldChar w:fldCharType="separate"/>
      </w:r>
      <w:r>
        <w:rPr>
          <w:noProof/>
        </w:rPr>
        <w:t>42</w:t>
      </w:r>
      <w:r>
        <w:rPr>
          <w:noProof/>
        </w:rPr>
        <w:fldChar w:fldCharType="end"/>
      </w:r>
    </w:p>
    <w:p w14:paraId="13795D6E" w14:textId="29080592"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F: Body Map Guidance for Schools</w:t>
      </w:r>
      <w:r>
        <w:rPr>
          <w:noProof/>
        </w:rPr>
        <w:tab/>
      </w:r>
      <w:r>
        <w:rPr>
          <w:noProof/>
        </w:rPr>
        <w:fldChar w:fldCharType="begin"/>
      </w:r>
      <w:r>
        <w:rPr>
          <w:noProof/>
        </w:rPr>
        <w:instrText xml:space="preserve"> PAGEREF _Toc117758821 \h </w:instrText>
      </w:r>
      <w:r>
        <w:rPr>
          <w:noProof/>
        </w:rPr>
      </w:r>
      <w:r>
        <w:rPr>
          <w:noProof/>
        </w:rPr>
        <w:fldChar w:fldCharType="separate"/>
      </w:r>
      <w:r>
        <w:rPr>
          <w:noProof/>
        </w:rPr>
        <w:t>43</w:t>
      </w:r>
      <w:r>
        <w:rPr>
          <w:noProof/>
        </w:rPr>
        <w:fldChar w:fldCharType="end"/>
      </w:r>
    </w:p>
    <w:p w14:paraId="3201FF2E" w14:textId="7E6578E7" w:rsidR="00315AB0" w:rsidRDefault="00315AB0" w:rsidP="00315AB0">
      <w:pPr>
        <w:pStyle w:val="TOC4"/>
        <w:tabs>
          <w:tab w:val="clear" w:pos="8630"/>
          <w:tab w:val="right" w:pos="9356"/>
        </w:tabs>
        <w:rPr>
          <w:rFonts w:asciiTheme="minorHAnsi" w:eastAsiaTheme="minorEastAsia" w:hAnsiTheme="minorHAnsi" w:cstheme="minorBidi"/>
          <w:b w:val="0"/>
          <w:bCs w:val="0"/>
          <w:noProof/>
          <w:color w:val="auto"/>
          <w:bdr w:val="none" w:sz="0" w:space="0" w:color="auto"/>
          <w:lang w:val="en-GB" w:eastAsia="en-GB"/>
        </w:rPr>
      </w:pPr>
      <w:r w:rsidRPr="00C05B04">
        <w:rPr>
          <w:rFonts w:cs="Calibri"/>
          <w:noProof/>
        </w:rPr>
        <w:t>Appendix G: Police and Criminal Evidence Act (1984) – Code C</w:t>
      </w:r>
      <w:r>
        <w:rPr>
          <w:noProof/>
        </w:rPr>
        <w:tab/>
      </w:r>
      <w:r>
        <w:rPr>
          <w:noProof/>
        </w:rPr>
        <w:fldChar w:fldCharType="begin"/>
      </w:r>
      <w:r>
        <w:rPr>
          <w:noProof/>
        </w:rPr>
        <w:instrText xml:space="preserve"> PAGEREF _Toc117758822 \h </w:instrText>
      </w:r>
      <w:r>
        <w:rPr>
          <w:noProof/>
        </w:rPr>
      </w:r>
      <w:r>
        <w:rPr>
          <w:noProof/>
        </w:rPr>
        <w:fldChar w:fldCharType="separate"/>
      </w:r>
      <w:r>
        <w:rPr>
          <w:noProof/>
        </w:rPr>
        <w:t>44</w:t>
      </w:r>
      <w:r>
        <w:rPr>
          <w:noProof/>
        </w:rPr>
        <w:fldChar w:fldCharType="end"/>
      </w:r>
    </w:p>
    <w:p w14:paraId="5687D467" w14:textId="11A766B9" w:rsidR="00F33D69" w:rsidRDefault="001839CD" w:rsidP="00315AB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 w:val="right" w:pos="9404"/>
        </w:tabs>
        <w:rPr>
          <w:rFonts w:ascii="Museo Sans Rounded 300" w:hAnsi="Museo Sans Rounded 300"/>
        </w:rPr>
      </w:pPr>
      <w:r w:rsidRPr="001F5DE5">
        <w:rPr>
          <w:rFonts w:ascii="Museo Sans Rounded 300" w:hAnsi="Museo Sans Rounded 300"/>
          <w:color w:val="808080"/>
          <w:sz w:val="32"/>
          <w:szCs w:val="32"/>
          <w:u w:color="808080"/>
        </w:rPr>
        <w:fldChar w:fldCharType="end"/>
      </w:r>
      <w:r w:rsidRPr="001F5DE5">
        <w:rPr>
          <w:rFonts w:ascii="Museo Sans Rounded 300" w:hAnsi="Museo Sans Rounded 300"/>
        </w:rPr>
        <w:t xml:space="preserve"> </w:t>
      </w:r>
    </w:p>
    <w:p w14:paraId="33EC5FEA" w14:textId="77777777" w:rsidR="00236719" w:rsidRDefault="00236719" w:rsidP="00573EA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s>
        <w:rPr>
          <w:rFonts w:ascii="Museo Sans Rounded 300" w:hAnsi="Museo Sans Rounded 300"/>
        </w:rPr>
      </w:pPr>
    </w:p>
    <w:p w14:paraId="0E286E73" w14:textId="77777777" w:rsidR="00236719"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rPr>
      </w:pPr>
    </w:p>
    <w:p w14:paraId="4021EE78" w14:textId="77777777" w:rsidR="00236719" w:rsidRPr="001F5DE5"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bCs/>
          <w:sz w:val="20"/>
          <w:szCs w:val="20"/>
          <w:lang w:val="en-US"/>
        </w:rPr>
      </w:pPr>
    </w:p>
    <w:p w14:paraId="2F251A28" w14:textId="77777777" w:rsidR="00F33D69" w:rsidRPr="00B93657" w:rsidRDefault="00F33D69" w:rsidP="00225D78">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val="0"/>
          <w:bCs w:val="0"/>
        </w:rPr>
        <w:sectPr w:rsidR="00F33D69" w:rsidRPr="00B93657" w:rsidSect="008F36F6">
          <w:footerReference w:type="first" r:id="rId18"/>
          <w:pgSz w:w="12240" w:h="15840"/>
          <w:pgMar w:top="1418" w:right="1418" w:bottom="1134" w:left="1418" w:header="720" w:footer="720" w:gutter="0"/>
          <w:cols w:space="720"/>
          <w:titlePg/>
        </w:sectPr>
      </w:pPr>
    </w:p>
    <w:p w14:paraId="3D692AAD" w14:textId="5B603612" w:rsidR="00F33D69" w:rsidRPr="00B93657" w:rsidRDefault="00014D7D" w:rsidP="00014D7D">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8"/>
        </w:rPr>
      </w:pPr>
      <w:bookmarkStart w:id="1" w:name="_Toc117758747"/>
      <w:r>
        <w:rPr>
          <w:rFonts w:ascii="Calibri" w:hAnsi="Calibri" w:cs="Calibri"/>
          <w:sz w:val="28"/>
        </w:rPr>
        <w:lastRenderedPageBreak/>
        <w:t>1.</w:t>
      </w:r>
      <w:r>
        <w:rPr>
          <w:rFonts w:ascii="Calibri" w:hAnsi="Calibri" w:cs="Calibri"/>
          <w:sz w:val="28"/>
        </w:rPr>
        <w:tab/>
      </w:r>
      <w:r w:rsidR="001839CD" w:rsidRPr="00B93657">
        <w:rPr>
          <w:rFonts w:ascii="Calibri" w:hAnsi="Calibri" w:cs="Calibri"/>
          <w:sz w:val="28"/>
        </w:rPr>
        <w:t>Introduction and Context</w:t>
      </w:r>
      <w:bookmarkEnd w:id="1"/>
      <w:r w:rsidR="001839CD" w:rsidRPr="00B93657">
        <w:rPr>
          <w:rFonts w:ascii="Calibri" w:hAnsi="Calibri" w:cs="Calibri"/>
          <w:sz w:val="28"/>
        </w:rPr>
        <w:t xml:space="preserve"> </w:t>
      </w:r>
    </w:p>
    <w:p w14:paraId="069706E4" w14:textId="77777777" w:rsidR="00CF4E07" w:rsidRPr="00B93657"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2" w:name="_Toc117758748"/>
      <w:r w:rsidRPr="00B93657">
        <w:rPr>
          <w:rFonts w:ascii="Calibri" w:hAnsi="Calibri" w:cs="Calibri"/>
        </w:rPr>
        <w:t>Our responsibilities</w:t>
      </w:r>
      <w:bookmarkEnd w:id="2"/>
    </w:p>
    <w:p w14:paraId="6AF01CB6"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F90135">
        <w:rPr>
          <w:b/>
          <w:bCs/>
          <w:sz w:val="22"/>
          <w:szCs w:val="22"/>
          <w:lang w:val="en-US"/>
        </w:rPr>
        <w:t>Section 175 of the Education Act 2002</w:t>
      </w:r>
      <w:r w:rsidRPr="00B93657">
        <w:rPr>
          <w:sz w:val="22"/>
          <w:szCs w:val="22"/>
          <w:lang w:val="en-US"/>
        </w:rPr>
        <w:t xml:space="preserve"> 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188A61B0"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The same duty applies to independent schools (which include academies and free schools) by virtue of regulations made under Section 157 of this Act.</w:t>
      </w:r>
    </w:p>
    <w:p w14:paraId="0FD26240"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In order to fulfil their duty under Sections 157 and 175 of the Education Act 2002, all educational settings to whom the duty applies, should have in place arrangements that reflect the importance of safeguarding and promoting the welfare of children.</w:t>
      </w:r>
    </w:p>
    <w:p w14:paraId="150FE567"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All schools should give effect to their duty to safeguard and promote the welfare of their pupils under the Education Act 2002 and, where appropriate, under the Children Act 1989 by:</w:t>
      </w:r>
    </w:p>
    <w:p w14:paraId="1DE06415" w14:textId="77777777" w:rsidR="00F33D69" w:rsidRPr="00B9365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B93657">
        <w:rPr>
          <w:sz w:val="22"/>
          <w:szCs w:val="22"/>
          <w:lang w:val="en-US"/>
        </w:rPr>
        <w:t>Creating and maintaining a safe learning environment for children and young people</w:t>
      </w:r>
      <w:r w:rsidR="000A54CB" w:rsidRPr="00B93657">
        <w:rPr>
          <w:sz w:val="22"/>
          <w:szCs w:val="22"/>
          <w:lang w:val="en-US"/>
        </w:rPr>
        <w:t>.</w:t>
      </w:r>
    </w:p>
    <w:p w14:paraId="446C2DEE" w14:textId="3C10693A" w:rsidR="00F33D69" w:rsidRPr="00B9365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B93657">
        <w:rPr>
          <w:sz w:val="22"/>
          <w:szCs w:val="22"/>
          <w:lang w:val="en-US"/>
        </w:rPr>
        <w:t xml:space="preserve">Identifying where there are child welfare concerns and taking action to address them in partnership with other </w:t>
      </w:r>
      <w:r w:rsidR="009F5823" w:rsidRPr="00B93657">
        <w:rPr>
          <w:sz w:val="22"/>
          <w:szCs w:val="22"/>
          <w:lang w:val="en-US"/>
        </w:rPr>
        <w:t>organizations</w:t>
      </w:r>
      <w:r w:rsidRPr="00B93657">
        <w:rPr>
          <w:sz w:val="22"/>
          <w:szCs w:val="22"/>
          <w:lang w:val="en-US"/>
        </w:rPr>
        <w:t xml:space="preserve"> where appropriate.</w:t>
      </w:r>
    </w:p>
    <w:p w14:paraId="052AD510" w14:textId="39A3D0BF"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color w:val="000000" w:themeColor="text1"/>
          <w:sz w:val="22"/>
          <w:szCs w:val="22"/>
          <w:u w:color="0070C0"/>
        </w:rPr>
      </w:pPr>
      <w:r w:rsidRPr="00B93657">
        <w:rPr>
          <w:color w:val="000000" w:themeColor="text1"/>
          <w:sz w:val="22"/>
          <w:szCs w:val="22"/>
          <w:u w:color="0070C0"/>
          <w:lang w:val="en-US"/>
        </w:rPr>
        <w:t xml:space="preserve">These duties are further reinforced within Keeping Children Safe in Education - Statutory Guidance for schools and colleges: Revised guidance September </w:t>
      </w:r>
      <w:r w:rsidR="00E65D94" w:rsidRPr="00B93657">
        <w:rPr>
          <w:color w:val="000000" w:themeColor="text1"/>
          <w:sz w:val="22"/>
          <w:szCs w:val="22"/>
          <w:u w:color="0070C0"/>
          <w:lang w:val="en-US"/>
        </w:rPr>
        <w:t>202</w:t>
      </w:r>
      <w:r w:rsidR="00E65D94">
        <w:rPr>
          <w:color w:val="000000" w:themeColor="text1"/>
          <w:sz w:val="22"/>
          <w:szCs w:val="22"/>
          <w:u w:color="0070C0"/>
          <w:lang w:val="en-US"/>
        </w:rPr>
        <w:t>3</w:t>
      </w:r>
      <w:r w:rsidR="007351B2" w:rsidRPr="00B93657">
        <w:rPr>
          <w:color w:val="000000" w:themeColor="text1"/>
          <w:sz w:val="22"/>
          <w:szCs w:val="22"/>
          <w:u w:color="0070C0"/>
          <w:lang w:val="en-US"/>
        </w:rPr>
        <w:t xml:space="preserve">.  </w:t>
      </w:r>
      <w:r w:rsidR="007351B2" w:rsidRPr="00F90135">
        <w:rPr>
          <w:b/>
          <w:bCs/>
          <w:color w:val="000000" w:themeColor="text1"/>
          <w:sz w:val="22"/>
          <w:szCs w:val="22"/>
          <w:u w:color="0070C0"/>
          <w:lang w:val="en-US"/>
        </w:rPr>
        <w:t xml:space="preserve">This guidance must be adhered to in full by all </w:t>
      </w:r>
      <w:r w:rsidR="009A151E">
        <w:rPr>
          <w:b/>
          <w:bCs/>
          <w:color w:val="000000" w:themeColor="text1"/>
          <w:sz w:val="22"/>
          <w:szCs w:val="22"/>
          <w:u w:color="0070C0"/>
          <w:lang w:val="en-US"/>
        </w:rPr>
        <w:t>schools</w:t>
      </w:r>
      <w:r w:rsidR="00046F30">
        <w:rPr>
          <w:b/>
          <w:bCs/>
          <w:color w:val="000000" w:themeColor="text1"/>
          <w:sz w:val="22"/>
          <w:szCs w:val="22"/>
          <w:u w:color="0070C0"/>
          <w:lang w:val="en-US"/>
        </w:rPr>
        <w:t>/</w:t>
      </w:r>
      <w:r w:rsidR="004A4AD2" w:rsidRPr="00F90135">
        <w:rPr>
          <w:b/>
          <w:bCs/>
          <w:color w:val="000000" w:themeColor="text1"/>
          <w:sz w:val="22"/>
          <w:szCs w:val="22"/>
          <w:u w:color="0070C0"/>
          <w:lang w:val="en-US"/>
        </w:rPr>
        <w:t>academies</w:t>
      </w:r>
      <w:r w:rsidR="00A10B95">
        <w:rPr>
          <w:b/>
          <w:bCs/>
          <w:color w:val="000000" w:themeColor="text1"/>
          <w:sz w:val="22"/>
          <w:szCs w:val="22"/>
          <w:u w:color="0070C0"/>
          <w:lang w:val="en-US"/>
        </w:rPr>
        <w:t xml:space="preserve"> in Leading Edge Academies Partnership</w:t>
      </w:r>
      <w:r w:rsidR="007351B2" w:rsidRPr="00F90135">
        <w:rPr>
          <w:b/>
          <w:bCs/>
          <w:color w:val="000000" w:themeColor="text1"/>
          <w:sz w:val="22"/>
          <w:szCs w:val="22"/>
          <w:u w:color="0070C0"/>
          <w:lang w:val="en-US"/>
        </w:rPr>
        <w:t>.</w:t>
      </w:r>
    </w:p>
    <w:p w14:paraId="573C72DF"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This policy develops procedures and good practice within our academy,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academy and within multi- agency working arrangements.</w:t>
      </w:r>
    </w:p>
    <w:p w14:paraId="450FA75C"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This policy has been read by all staff and signed to the effect that they have read and understood it.</w:t>
      </w:r>
    </w:p>
    <w:p w14:paraId="04943FCE" w14:textId="77777777" w:rsidR="00F33D69" w:rsidRPr="00B9365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 xml:space="preserve">The policy </w:t>
      </w:r>
      <w:r w:rsidR="000D59E3" w:rsidRPr="00B93657">
        <w:rPr>
          <w:sz w:val="22"/>
          <w:szCs w:val="22"/>
          <w:lang w:val="en-US"/>
        </w:rPr>
        <w:t>is</w:t>
      </w:r>
      <w:r w:rsidRPr="00B93657">
        <w:rPr>
          <w:sz w:val="22"/>
          <w:szCs w:val="22"/>
          <w:lang w:val="en-US"/>
        </w:rPr>
        <w:t xml:space="preserve"> accessible to all visitors to the academy</w:t>
      </w:r>
      <w:r w:rsidRPr="00B93657">
        <w:rPr>
          <w:color w:val="000000" w:themeColor="text1"/>
          <w:sz w:val="22"/>
          <w:szCs w:val="22"/>
          <w:lang w:val="en-US"/>
        </w:rPr>
        <w:t xml:space="preserve">, </w:t>
      </w:r>
      <w:r w:rsidRPr="00B93657">
        <w:rPr>
          <w:color w:val="000000" w:themeColor="text1"/>
          <w:sz w:val="22"/>
          <w:szCs w:val="22"/>
          <w:u w:color="0070C0"/>
          <w:lang w:val="en-US"/>
        </w:rPr>
        <w:t>including temporary staff, volunteers</w:t>
      </w:r>
      <w:r w:rsidR="007351B2" w:rsidRPr="00B93657">
        <w:rPr>
          <w:color w:val="000000" w:themeColor="text1"/>
          <w:sz w:val="22"/>
          <w:szCs w:val="22"/>
          <w:u w:color="0070C0"/>
          <w:lang w:val="en-US"/>
        </w:rPr>
        <w:t>,</w:t>
      </w:r>
      <w:r w:rsidRPr="00B93657">
        <w:rPr>
          <w:color w:val="000000" w:themeColor="text1"/>
          <w:sz w:val="22"/>
          <w:szCs w:val="22"/>
          <w:lang w:val="en-US"/>
        </w:rPr>
        <w:t xml:space="preserve"> parents and </w:t>
      </w:r>
      <w:proofErr w:type="spellStart"/>
      <w:r w:rsidRPr="00B93657">
        <w:rPr>
          <w:color w:val="000000" w:themeColor="text1"/>
          <w:sz w:val="22"/>
          <w:szCs w:val="22"/>
          <w:lang w:val="en-US"/>
        </w:rPr>
        <w:t>carers</w:t>
      </w:r>
      <w:proofErr w:type="spellEnd"/>
      <w:r w:rsidR="007351B2" w:rsidRPr="00B93657">
        <w:rPr>
          <w:color w:val="000000" w:themeColor="text1"/>
          <w:sz w:val="22"/>
          <w:szCs w:val="22"/>
          <w:lang w:val="en-US"/>
        </w:rPr>
        <w:t>,</w:t>
      </w:r>
      <w:r w:rsidRPr="00B93657">
        <w:rPr>
          <w:color w:val="000000" w:themeColor="text1"/>
          <w:sz w:val="22"/>
          <w:szCs w:val="22"/>
          <w:lang w:val="en-US"/>
        </w:rPr>
        <w:t xml:space="preserve"> through the academy</w:t>
      </w:r>
      <w:r w:rsidRPr="00B93657">
        <w:rPr>
          <w:color w:val="000000" w:themeColor="text1"/>
          <w:sz w:val="22"/>
          <w:szCs w:val="22"/>
        </w:rPr>
        <w:t>’</w:t>
      </w:r>
      <w:r w:rsidRPr="00B93657">
        <w:rPr>
          <w:color w:val="000000" w:themeColor="text1"/>
          <w:sz w:val="22"/>
          <w:szCs w:val="22"/>
          <w:lang w:val="en-US"/>
        </w:rPr>
        <w:t>s website</w:t>
      </w:r>
      <w:r w:rsidR="000D59E3" w:rsidRPr="00B93657">
        <w:rPr>
          <w:color w:val="000000" w:themeColor="text1"/>
          <w:sz w:val="22"/>
          <w:szCs w:val="22"/>
          <w:lang w:val="en-US"/>
        </w:rPr>
        <w:t>.  A</w:t>
      </w:r>
      <w:r w:rsidRPr="00B93657">
        <w:rPr>
          <w:color w:val="000000" w:themeColor="text1"/>
          <w:sz w:val="22"/>
          <w:szCs w:val="22"/>
          <w:lang w:val="en-US"/>
        </w:rPr>
        <w:t xml:space="preserve"> hard copy </w:t>
      </w:r>
      <w:r w:rsidR="000D59E3" w:rsidRPr="00B93657">
        <w:rPr>
          <w:color w:val="000000" w:themeColor="text1"/>
          <w:sz w:val="22"/>
          <w:szCs w:val="22"/>
          <w:lang w:val="en-US"/>
        </w:rPr>
        <w:t>is</w:t>
      </w:r>
      <w:r w:rsidRPr="00B93657">
        <w:rPr>
          <w:color w:val="000000" w:themeColor="text1"/>
          <w:sz w:val="22"/>
          <w:szCs w:val="22"/>
          <w:lang w:val="en-US"/>
        </w:rPr>
        <w:t xml:space="preserve"> available</w:t>
      </w:r>
      <w:r w:rsidR="007351B2" w:rsidRPr="00B93657">
        <w:rPr>
          <w:color w:val="000000" w:themeColor="text1"/>
          <w:sz w:val="22"/>
          <w:szCs w:val="22"/>
          <w:lang w:val="en-US"/>
        </w:rPr>
        <w:t xml:space="preserve"> upon request.</w:t>
      </w:r>
    </w:p>
    <w:p w14:paraId="46606AF9" w14:textId="77777777" w:rsidR="00F33D69" w:rsidRPr="00F90135"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3" w:name="_Toc117758749"/>
      <w:r w:rsidRPr="00F90135">
        <w:rPr>
          <w:rFonts w:ascii="Calibri" w:hAnsi="Calibri" w:cs="Calibri"/>
        </w:rPr>
        <w:t>Meeting your communication needs</w:t>
      </w:r>
      <w:bookmarkEnd w:id="3"/>
    </w:p>
    <w:p w14:paraId="7BF4A194" w14:textId="77777777" w:rsidR="00F33D69" w:rsidRPr="00B9365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We want to ensure that your needs are met. If you would like this information in audio type, Braille, large print, any other format or interpreted in a language other than English please inform the Designated Safeguarding Lead.</w:t>
      </w:r>
    </w:p>
    <w:p w14:paraId="72E7A3C6" w14:textId="77777777" w:rsidR="00F33D69" w:rsidRPr="00F90135"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4" w:name="_Toc117758750"/>
      <w:r w:rsidRPr="00F90135">
        <w:rPr>
          <w:rFonts w:ascii="Calibri" w:hAnsi="Calibri" w:cs="Calibri"/>
        </w:rPr>
        <w:t>Terminology</w:t>
      </w:r>
      <w:bookmarkEnd w:id="4"/>
    </w:p>
    <w:p w14:paraId="3B82CA42" w14:textId="07A901B9" w:rsidR="00F33D69" w:rsidRPr="00B93657" w:rsidRDefault="001839CD" w:rsidP="0011055F">
      <w:pPr>
        <w:pStyle w:val="Body"/>
        <w:numPr>
          <w:ilvl w:val="0"/>
          <w:numId w:val="62"/>
        </w:numPr>
        <w:spacing w:after="120"/>
        <w:ind w:left="357" w:hanging="357"/>
        <w:jc w:val="both"/>
        <w:rPr>
          <w:sz w:val="22"/>
          <w:szCs w:val="22"/>
          <w:lang w:val="en-US"/>
        </w:rPr>
      </w:pPr>
      <w:r w:rsidRPr="00F90135">
        <w:rPr>
          <w:b/>
          <w:bCs/>
          <w:sz w:val="22"/>
          <w:szCs w:val="22"/>
          <w:lang w:val="en-US"/>
        </w:rPr>
        <w:t>Child</w:t>
      </w:r>
      <w:r w:rsidR="000C6A67" w:rsidRPr="00F90135">
        <w:rPr>
          <w:b/>
          <w:bCs/>
          <w:sz w:val="22"/>
          <w:szCs w:val="22"/>
          <w:lang w:val="en-US"/>
        </w:rPr>
        <w:t>/</w:t>
      </w:r>
      <w:r w:rsidR="008D24F8" w:rsidRPr="00F90135">
        <w:rPr>
          <w:b/>
          <w:bCs/>
          <w:sz w:val="22"/>
          <w:szCs w:val="22"/>
          <w:lang w:val="en-US"/>
        </w:rPr>
        <w:t>ren</w:t>
      </w:r>
      <w:r w:rsidRPr="00B93657">
        <w:rPr>
          <w:sz w:val="22"/>
          <w:szCs w:val="22"/>
          <w:lang w:val="en-US"/>
        </w:rPr>
        <w:t xml:space="preserve"> includes everyone under the age of 18 years old</w:t>
      </w:r>
      <w:r w:rsidR="007351B2" w:rsidRPr="00B93657">
        <w:rPr>
          <w:sz w:val="22"/>
          <w:szCs w:val="22"/>
          <w:lang w:val="en-US"/>
        </w:rPr>
        <w:t>.</w:t>
      </w:r>
    </w:p>
    <w:p w14:paraId="23960C09" w14:textId="79B3D691"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All staff</w:t>
      </w:r>
      <w:r w:rsidRPr="00B93657">
        <w:rPr>
          <w:sz w:val="22"/>
          <w:szCs w:val="22"/>
        </w:rPr>
        <w:t xml:space="preserve"> </w:t>
      </w:r>
      <w:r w:rsidRPr="00B93657">
        <w:rPr>
          <w:sz w:val="22"/>
          <w:szCs w:val="22"/>
          <w:lang w:val="en-US"/>
        </w:rPr>
        <w:t>refers to all those staff working for or on behalf of the academy, full time or part time, permanent or temporary, in either a paid or voluntary capacity.</w:t>
      </w:r>
    </w:p>
    <w:p w14:paraId="4E5888BD" w14:textId="07B8CFE7"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Parent</w:t>
      </w:r>
      <w:r w:rsidRPr="00B93657">
        <w:rPr>
          <w:sz w:val="22"/>
          <w:szCs w:val="22"/>
        </w:rPr>
        <w:t xml:space="preserve"> </w:t>
      </w:r>
      <w:r w:rsidRPr="00B93657">
        <w:rPr>
          <w:sz w:val="22"/>
          <w:szCs w:val="22"/>
          <w:lang w:val="en-US"/>
        </w:rPr>
        <w:t xml:space="preserve">refers to birth parents and other adults in a parenting role, for example step parents, foster </w:t>
      </w:r>
      <w:proofErr w:type="spellStart"/>
      <w:r w:rsidRPr="00B93657">
        <w:rPr>
          <w:sz w:val="22"/>
          <w:szCs w:val="22"/>
          <w:lang w:val="en-US"/>
        </w:rPr>
        <w:t>carers</w:t>
      </w:r>
      <w:proofErr w:type="spellEnd"/>
      <w:r w:rsidRPr="00B93657">
        <w:rPr>
          <w:sz w:val="22"/>
          <w:szCs w:val="22"/>
          <w:lang w:val="en-US"/>
        </w:rPr>
        <w:t xml:space="preserve"> and adoptive parents, any other person(s) who have legal parental responsibility for a child.</w:t>
      </w:r>
    </w:p>
    <w:p w14:paraId="3582A1D6" w14:textId="0B7E38E0"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Governing Body</w:t>
      </w:r>
      <w:r w:rsidRPr="00B93657">
        <w:rPr>
          <w:sz w:val="22"/>
          <w:szCs w:val="22"/>
        </w:rPr>
        <w:t xml:space="preserve"> </w:t>
      </w:r>
      <w:r w:rsidRPr="00B93657">
        <w:rPr>
          <w:sz w:val="22"/>
          <w:szCs w:val="22"/>
          <w:lang w:val="en-US"/>
        </w:rPr>
        <w:t xml:space="preserve">refers to all forms of governance within </w:t>
      </w:r>
      <w:r w:rsidR="007351B2" w:rsidRPr="00B93657">
        <w:rPr>
          <w:sz w:val="22"/>
          <w:szCs w:val="22"/>
          <w:lang w:val="en-US"/>
        </w:rPr>
        <w:t xml:space="preserve">a multi-academy trust, academy, independent or maintained school. </w:t>
      </w:r>
    </w:p>
    <w:p w14:paraId="6F876D26" w14:textId="5C8C154A" w:rsidR="00F33D69" w:rsidRPr="00B93657" w:rsidRDefault="001839CD" w:rsidP="004B4835">
      <w:pPr>
        <w:pStyle w:val="Body"/>
        <w:numPr>
          <w:ilvl w:val="0"/>
          <w:numId w:val="62"/>
        </w:numPr>
        <w:spacing w:after="120"/>
        <w:ind w:left="357" w:hanging="357"/>
        <w:jc w:val="both"/>
        <w:rPr>
          <w:sz w:val="22"/>
          <w:szCs w:val="22"/>
          <w:lang w:val="it-IT"/>
        </w:rPr>
      </w:pPr>
      <w:proofErr w:type="spellStart"/>
      <w:r w:rsidRPr="00F90135">
        <w:rPr>
          <w:b/>
          <w:bCs/>
          <w:sz w:val="22"/>
          <w:szCs w:val="22"/>
          <w:lang w:val="it-IT"/>
        </w:rPr>
        <w:lastRenderedPageBreak/>
        <w:t>Safeguardin</w:t>
      </w:r>
      <w:r w:rsidR="00D733A0" w:rsidRPr="00F90135">
        <w:rPr>
          <w:b/>
          <w:bCs/>
          <w:sz w:val="22"/>
          <w:szCs w:val="22"/>
          <w:lang w:val="it-IT"/>
        </w:rPr>
        <w:t>g</w:t>
      </w:r>
      <w:proofErr w:type="spellEnd"/>
      <w:r w:rsidR="00D733A0" w:rsidRPr="00F90135">
        <w:rPr>
          <w:b/>
          <w:bCs/>
          <w:sz w:val="22"/>
          <w:szCs w:val="22"/>
          <w:lang w:val="it-IT"/>
        </w:rPr>
        <w:t xml:space="preserve"> and </w:t>
      </w:r>
      <w:proofErr w:type="spellStart"/>
      <w:r w:rsidR="00D733A0" w:rsidRPr="00F90135">
        <w:rPr>
          <w:b/>
          <w:bCs/>
          <w:sz w:val="22"/>
          <w:szCs w:val="22"/>
          <w:lang w:val="it-IT"/>
        </w:rPr>
        <w:t>promoting</w:t>
      </w:r>
      <w:proofErr w:type="spellEnd"/>
      <w:r w:rsidR="00D733A0" w:rsidRPr="00F90135">
        <w:rPr>
          <w:b/>
          <w:bCs/>
          <w:sz w:val="22"/>
          <w:szCs w:val="22"/>
          <w:lang w:val="it-IT"/>
        </w:rPr>
        <w:t xml:space="preserve"> the welfare of </w:t>
      </w:r>
      <w:proofErr w:type="spellStart"/>
      <w:r w:rsidR="00D733A0" w:rsidRPr="00F90135">
        <w:rPr>
          <w:b/>
          <w:bCs/>
          <w:sz w:val="22"/>
          <w:szCs w:val="22"/>
          <w:lang w:val="it-IT"/>
        </w:rPr>
        <w:t>children</w:t>
      </w:r>
      <w:proofErr w:type="spellEnd"/>
      <w:r w:rsidR="00D733A0" w:rsidRPr="00F90135">
        <w:rPr>
          <w:b/>
          <w:bCs/>
          <w:sz w:val="22"/>
          <w:szCs w:val="22"/>
          <w:lang w:val="it-IT"/>
        </w:rPr>
        <w:t xml:space="preserve"> </w:t>
      </w:r>
      <w:proofErr w:type="spellStart"/>
      <w:r w:rsidR="00D733A0" w:rsidRPr="00F90135">
        <w:rPr>
          <w:b/>
          <w:bCs/>
          <w:sz w:val="22"/>
          <w:szCs w:val="22"/>
          <w:lang w:val="it-IT"/>
        </w:rPr>
        <w:t>is</w:t>
      </w:r>
      <w:proofErr w:type="spellEnd"/>
      <w:r w:rsidR="00D733A0" w:rsidRPr="00F90135">
        <w:rPr>
          <w:b/>
          <w:bCs/>
          <w:sz w:val="22"/>
          <w:szCs w:val="22"/>
          <w:lang w:val="it-IT"/>
        </w:rPr>
        <w:t xml:space="preserve"> </w:t>
      </w:r>
      <w:proofErr w:type="spellStart"/>
      <w:r w:rsidR="00D733A0" w:rsidRPr="00F90135">
        <w:rPr>
          <w:b/>
          <w:bCs/>
          <w:sz w:val="22"/>
          <w:szCs w:val="22"/>
          <w:lang w:val="it-IT"/>
        </w:rPr>
        <w:t>defined</w:t>
      </w:r>
      <w:proofErr w:type="spellEnd"/>
      <w:r w:rsidR="00D733A0" w:rsidRPr="00F90135">
        <w:rPr>
          <w:b/>
          <w:bCs/>
          <w:sz w:val="22"/>
          <w:szCs w:val="22"/>
          <w:lang w:val="it-IT"/>
        </w:rPr>
        <w:t xml:space="preserve"> in KCSIE </w:t>
      </w:r>
      <w:r w:rsidR="00D86DC1" w:rsidRPr="00F90135">
        <w:rPr>
          <w:b/>
          <w:bCs/>
          <w:sz w:val="22"/>
          <w:szCs w:val="22"/>
          <w:lang w:val="it-IT"/>
        </w:rPr>
        <w:t>202</w:t>
      </w:r>
      <w:r w:rsidR="00A10B95">
        <w:rPr>
          <w:b/>
          <w:bCs/>
          <w:sz w:val="22"/>
          <w:szCs w:val="22"/>
          <w:lang w:val="it-IT"/>
        </w:rPr>
        <w:t>3</w:t>
      </w:r>
      <w:r w:rsidR="00D733A0" w:rsidRPr="00B93657">
        <w:rPr>
          <w:sz w:val="22"/>
          <w:szCs w:val="22"/>
          <w:lang w:val="it-IT"/>
        </w:rPr>
        <w:t xml:space="preserve"> </w:t>
      </w:r>
      <w:proofErr w:type="spellStart"/>
      <w:r w:rsidR="00D733A0" w:rsidRPr="00B93657">
        <w:rPr>
          <w:sz w:val="22"/>
          <w:szCs w:val="22"/>
          <w:lang w:val="it-IT"/>
        </w:rPr>
        <w:t>as</w:t>
      </w:r>
      <w:proofErr w:type="spellEnd"/>
      <w:r w:rsidR="00D733A0" w:rsidRPr="00B93657">
        <w:rPr>
          <w:sz w:val="22"/>
          <w:szCs w:val="22"/>
          <w:lang w:val="it-IT"/>
        </w:rPr>
        <w:t>:</w:t>
      </w:r>
      <w:r w:rsidRPr="00B93657">
        <w:rPr>
          <w:sz w:val="22"/>
          <w:szCs w:val="22"/>
          <w:lang w:val="en-US"/>
        </w:rPr>
        <w:t xml:space="preserve"> </w:t>
      </w:r>
      <w:r w:rsidR="00D733A0" w:rsidRPr="00B93657">
        <w:rPr>
          <w:sz w:val="22"/>
          <w:szCs w:val="22"/>
          <w:lang w:val="en-US"/>
        </w:rPr>
        <w:t xml:space="preserve">protecting children from maltreatment; preventing impairment of children’s mental and physical health or development; </w:t>
      </w:r>
      <w:r w:rsidRPr="00B93657">
        <w:rPr>
          <w:sz w:val="22"/>
          <w:szCs w:val="22"/>
          <w:lang w:val="en-US"/>
        </w:rPr>
        <w:t>ensuring that children grow up in circumstances consistent with the provision of safe and effective care and taking action to enable all children to have the best outcomes.</w:t>
      </w:r>
    </w:p>
    <w:p w14:paraId="164DE645" w14:textId="3C935083"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Child protection</w:t>
      </w:r>
      <w:r w:rsidRPr="00B93657">
        <w:rPr>
          <w:sz w:val="22"/>
          <w:szCs w:val="22"/>
          <w:lang w:val="en-US"/>
        </w:rPr>
        <w:t xml:space="preserve"> refers to the processes undertaken to protect children who have been identified as suffering or being at risk of suffering significant harm.</w:t>
      </w:r>
    </w:p>
    <w:p w14:paraId="7A848CED" w14:textId="735448C6" w:rsidR="006A0970" w:rsidRPr="00B93657" w:rsidRDefault="006A0970"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Abuse</w:t>
      </w:r>
      <w:r w:rsidRPr="00B93657">
        <w:rPr>
          <w:color w:val="000000" w:themeColor="text1"/>
          <w:sz w:val="22"/>
          <w:szCs w:val="22"/>
          <w:lang w:val="en-US"/>
        </w:rPr>
        <w:t xml:space="preserve"> is a form of maltreatment of a child and may involve inflicting harm or failing to act to prevent harm.  </w:t>
      </w:r>
      <w:r w:rsidR="00ED77EB" w:rsidRPr="00B93657">
        <w:rPr>
          <w:color w:val="000000" w:themeColor="text1"/>
          <w:sz w:val="22"/>
          <w:szCs w:val="22"/>
          <w:lang w:val="en-US"/>
        </w:rPr>
        <w:t>Section 4</w:t>
      </w:r>
      <w:r w:rsidRPr="00B93657">
        <w:rPr>
          <w:color w:val="000000" w:themeColor="text1"/>
          <w:sz w:val="22"/>
          <w:szCs w:val="22"/>
          <w:lang w:val="en-US"/>
        </w:rPr>
        <w:t xml:space="preserve"> explains the different types of abuse. </w:t>
      </w:r>
    </w:p>
    <w:p w14:paraId="599FE248" w14:textId="7686650D" w:rsidR="00C33390" w:rsidRPr="00B93657" w:rsidRDefault="006A0970"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Neglect</w:t>
      </w:r>
      <w:r w:rsidR="00C33390" w:rsidRPr="00B93657">
        <w:rPr>
          <w:color w:val="000000" w:themeColor="text1"/>
          <w:sz w:val="22"/>
          <w:szCs w:val="22"/>
          <w:lang w:val="en-US"/>
        </w:rPr>
        <w:t xml:space="preserve"> is a form of abuse and is the persistent failure to meet a child’s basic physical and/or psychological needs, likely to result in the serious impairment of the child’s health or development</w:t>
      </w:r>
      <w:r w:rsidR="009425C6" w:rsidRPr="00B93657">
        <w:rPr>
          <w:color w:val="000000" w:themeColor="text1"/>
          <w:sz w:val="22"/>
          <w:szCs w:val="22"/>
          <w:lang w:val="en-US"/>
        </w:rPr>
        <w:t xml:space="preserve">.  </w:t>
      </w:r>
      <w:r w:rsidR="00783C25" w:rsidRPr="00B93657">
        <w:rPr>
          <w:color w:val="000000" w:themeColor="text1"/>
          <w:sz w:val="22"/>
          <w:szCs w:val="22"/>
          <w:lang w:val="en-US"/>
        </w:rPr>
        <w:t>Section 4.4</w:t>
      </w:r>
      <w:r w:rsidR="009425C6" w:rsidRPr="00B93657">
        <w:rPr>
          <w:color w:val="000000" w:themeColor="text1"/>
          <w:sz w:val="22"/>
          <w:szCs w:val="22"/>
          <w:lang w:val="en-US"/>
        </w:rPr>
        <w:t xml:space="preserve"> defines neglect in more detail.</w:t>
      </w:r>
    </w:p>
    <w:p w14:paraId="3F8C9D06" w14:textId="3E5C5FC5" w:rsidR="00106693" w:rsidRPr="00B93657" w:rsidRDefault="00106693"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Sharing of nudes and semi-nudes</w:t>
      </w:r>
      <w:r w:rsidRPr="00B93657">
        <w:rPr>
          <w:color w:val="000000" w:themeColor="text1"/>
          <w:sz w:val="22"/>
          <w:szCs w:val="22"/>
          <w:lang w:val="en-US"/>
        </w:rPr>
        <w:t xml:space="preserve"> (also known as sexting or youth produced sexual imagery) is where children share nude or semi-nude images, videos or live streams).</w:t>
      </w:r>
    </w:p>
    <w:p w14:paraId="4587AAC0" w14:textId="7F01261A" w:rsidR="00F33D69" w:rsidRPr="00B93657" w:rsidRDefault="001839CD"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u w:color="0070C0"/>
          <w:lang w:val="en-US"/>
        </w:rPr>
        <w:t>Children in Need</w:t>
      </w:r>
      <w:r w:rsidRPr="00B93657">
        <w:rPr>
          <w:color w:val="000000" w:themeColor="text1"/>
          <w:sz w:val="22"/>
          <w:szCs w:val="22"/>
          <w:u w:color="0070C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w:t>
      </w:r>
      <w:r w:rsidR="007351B2" w:rsidRPr="00B93657">
        <w:rPr>
          <w:color w:val="000000" w:themeColor="text1"/>
          <w:sz w:val="22"/>
          <w:szCs w:val="22"/>
          <w:u w:color="0070C0"/>
          <w:lang w:val="en-US"/>
        </w:rPr>
        <w:t xml:space="preserve"> </w:t>
      </w:r>
      <w:r w:rsidRPr="00B93657">
        <w:rPr>
          <w:color w:val="000000" w:themeColor="text1"/>
          <w:sz w:val="22"/>
          <w:szCs w:val="22"/>
          <w:u w:color="0070C0"/>
          <w:lang w:val="en-US"/>
        </w:rPr>
        <w:t>Local authorities are required to provide services for children in need for the purposes of safeguarding and promoting their welfare.</w:t>
      </w:r>
    </w:p>
    <w:p w14:paraId="6A1FB3A5" w14:textId="071AA470" w:rsidR="009A1B43" w:rsidRPr="00B93657" w:rsidRDefault="009A1B43" w:rsidP="004B4835">
      <w:pPr>
        <w:pStyle w:val="Body"/>
        <w:numPr>
          <w:ilvl w:val="0"/>
          <w:numId w:val="62"/>
        </w:numPr>
        <w:spacing w:after="120"/>
        <w:ind w:left="357" w:hanging="357"/>
        <w:jc w:val="both"/>
        <w:rPr>
          <w:color w:val="000000" w:themeColor="text1"/>
          <w:sz w:val="22"/>
          <w:szCs w:val="22"/>
          <w:lang w:val="en-US"/>
        </w:rPr>
      </w:pPr>
      <w:r w:rsidRPr="00B93657">
        <w:rPr>
          <w:color w:val="000000" w:themeColor="text1"/>
          <w:sz w:val="22"/>
          <w:szCs w:val="22"/>
          <w:u w:color="0070C0"/>
          <w:lang w:val="en-US"/>
        </w:rPr>
        <w:t xml:space="preserve">The following three </w:t>
      </w:r>
      <w:r w:rsidRPr="00F90135">
        <w:rPr>
          <w:b/>
          <w:bCs/>
          <w:color w:val="000000" w:themeColor="text1"/>
          <w:sz w:val="22"/>
          <w:szCs w:val="22"/>
          <w:u w:color="0070C0"/>
          <w:lang w:val="en-US"/>
        </w:rPr>
        <w:t>safeguarding partners</w:t>
      </w:r>
      <w:r w:rsidRPr="00B93657">
        <w:rPr>
          <w:color w:val="000000" w:themeColor="text1"/>
          <w:sz w:val="22"/>
          <w:szCs w:val="22"/>
          <w:u w:color="0070C0"/>
          <w:lang w:val="en-US"/>
        </w:rPr>
        <w:t xml:space="preserve"> are identified in KCSIE</w:t>
      </w:r>
      <w:r w:rsidR="0031523E" w:rsidRPr="00B93657">
        <w:rPr>
          <w:color w:val="000000" w:themeColor="text1"/>
          <w:sz w:val="22"/>
          <w:szCs w:val="22"/>
          <w:u w:color="0070C0"/>
          <w:lang w:val="en-US"/>
        </w:rPr>
        <w:t xml:space="preserve"> (and defined in the Children Act 2004, as amended by chapter 2 of the Children and Social Work Act 2017).  They will make arrangements to work together to safeguard and promote the welfare of local children, including identifying and responding to their needs:</w:t>
      </w:r>
    </w:p>
    <w:p w14:paraId="24231C01" w14:textId="01AD6459" w:rsidR="0031523E" w:rsidRPr="00B93657" w:rsidRDefault="0031523E" w:rsidP="0031523E">
      <w:pPr>
        <w:pStyle w:val="Body"/>
        <w:numPr>
          <w:ilvl w:val="1"/>
          <w:numId w:val="62"/>
        </w:numPr>
        <w:ind w:left="1134" w:hanging="357"/>
        <w:jc w:val="both"/>
        <w:rPr>
          <w:color w:val="000000" w:themeColor="text1"/>
          <w:sz w:val="22"/>
          <w:szCs w:val="22"/>
          <w:lang w:val="en-US"/>
        </w:rPr>
      </w:pPr>
      <w:r w:rsidRPr="00B93657">
        <w:rPr>
          <w:color w:val="000000" w:themeColor="text1"/>
          <w:sz w:val="22"/>
          <w:szCs w:val="22"/>
          <w:u w:color="0070C0"/>
          <w:lang w:val="en-US"/>
        </w:rPr>
        <w:t>The local authority (LA)</w:t>
      </w:r>
    </w:p>
    <w:p w14:paraId="73EF5FD4" w14:textId="4CCC0D01" w:rsidR="0031523E" w:rsidRPr="00B93657" w:rsidRDefault="0031523E" w:rsidP="0031523E">
      <w:pPr>
        <w:pStyle w:val="Body"/>
        <w:numPr>
          <w:ilvl w:val="1"/>
          <w:numId w:val="62"/>
        </w:numPr>
        <w:ind w:left="1134" w:hanging="357"/>
        <w:jc w:val="both"/>
        <w:rPr>
          <w:color w:val="000000" w:themeColor="text1"/>
          <w:sz w:val="22"/>
          <w:szCs w:val="22"/>
          <w:lang w:val="en-US"/>
        </w:rPr>
      </w:pPr>
      <w:r w:rsidRPr="00B93657">
        <w:rPr>
          <w:color w:val="000000" w:themeColor="text1"/>
          <w:sz w:val="22"/>
          <w:szCs w:val="22"/>
          <w:u w:color="0070C0"/>
          <w:lang w:val="en-US"/>
        </w:rPr>
        <w:t>A clinical commissioning group for an area within the LA</w:t>
      </w:r>
    </w:p>
    <w:p w14:paraId="4B1BAC50" w14:textId="28851CB5" w:rsidR="0031523E" w:rsidRPr="00B93657" w:rsidRDefault="0031523E" w:rsidP="0031523E">
      <w:pPr>
        <w:pStyle w:val="Body"/>
        <w:numPr>
          <w:ilvl w:val="1"/>
          <w:numId w:val="62"/>
        </w:numPr>
        <w:spacing w:after="120"/>
        <w:ind w:left="1134"/>
        <w:jc w:val="both"/>
        <w:rPr>
          <w:color w:val="000000" w:themeColor="text1"/>
          <w:sz w:val="22"/>
          <w:szCs w:val="22"/>
          <w:lang w:val="en-US"/>
        </w:rPr>
      </w:pPr>
      <w:r w:rsidRPr="00B93657">
        <w:rPr>
          <w:color w:val="000000" w:themeColor="text1"/>
          <w:sz w:val="22"/>
          <w:szCs w:val="22"/>
          <w:u w:color="0070C0"/>
          <w:lang w:val="en-US"/>
        </w:rPr>
        <w:t>The chief officer of police for a police area in the LA area</w:t>
      </w:r>
    </w:p>
    <w:p w14:paraId="00AE5EBF" w14:textId="77777777" w:rsidR="00F33D69" w:rsidRPr="00F90135" w:rsidRDefault="001839CD" w:rsidP="004B4835">
      <w:pPr>
        <w:pStyle w:val="Heading2"/>
        <w:numPr>
          <w:ilvl w:val="0"/>
          <w:numId w:val="19"/>
        </w:numPr>
        <w:ind w:left="709" w:hanging="709"/>
        <w:rPr>
          <w:rFonts w:ascii="Calibri" w:hAnsi="Calibri" w:cs="Calibri"/>
        </w:rPr>
      </w:pPr>
      <w:bookmarkStart w:id="5" w:name="_Toc117758751"/>
      <w:r w:rsidRPr="00F90135">
        <w:rPr>
          <w:rFonts w:ascii="Calibri" w:hAnsi="Calibri" w:cs="Calibri"/>
        </w:rPr>
        <w:t>Acronyms used in this policy</w:t>
      </w:r>
      <w:bookmarkEnd w:id="5"/>
    </w:p>
    <w:p w14:paraId="3C757471"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DSL</w:t>
      </w:r>
      <w:r w:rsidRPr="00B93657">
        <w:rPr>
          <w:color w:val="000000" w:themeColor="text1"/>
          <w:sz w:val="22"/>
          <w:szCs w:val="22"/>
          <w:lang w:val="en-US"/>
        </w:rPr>
        <w:tab/>
        <w:t>Designated Safeguarding Lead</w:t>
      </w:r>
    </w:p>
    <w:p w14:paraId="0100EF98"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DDSL</w:t>
      </w:r>
      <w:r w:rsidRPr="00B93657">
        <w:rPr>
          <w:color w:val="000000" w:themeColor="text1"/>
          <w:sz w:val="22"/>
          <w:szCs w:val="22"/>
          <w:lang w:val="en-US"/>
        </w:rPr>
        <w:tab/>
        <w:t>Deputy Designated Safeguarding Lead</w:t>
      </w:r>
    </w:p>
    <w:p w14:paraId="1BF43F50"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MARU</w:t>
      </w:r>
      <w:r w:rsidRPr="00B93657">
        <w:rPr>
          <w:color w:val="000000" w:themeColor="text1"/>
          <w:sz w:val="22"/>
          <w:szCs w:val="22"/>
          <w:lang w:val="en-US"/>
        </w:rPr>
        <w:tab/>
        <w:t>Multi Agency Referral Unit</w:t>
      </w:r>
    </w:p>
    <w:p w14:paraId="042D902C" w14:textId="77777777" w:rsidR="00F33D69" w:rsidRPr="00B93657" w:rsidRDefault="001839CD" w:rsidP="00D825F1">
      <w:pPr>
        <w:pStyle w:val="Body"/>
        <w:ind w:left="2127" w:hanging="1276"/>
        <w:jc w:val="both"/>
        <w:rPr>
          <w:color w:val="000000" w:themeColor="text1"/>
          <w:sz w:val="22"/>
          <w:szCs w:val="22"/>
          <w:lang w:val="en-US"/>
        </w:rPr>
      </w:pPr>
      <w:r w:rsidRPr="00B93657">
        <w:rPr>
          <w:color w:val="000000" w:themeColor="text1"/>
          <w:sz w:val="22"/>
          <w:szCs w:val="22"/>
          <w:lang w:val="en-US"/>
        </w:rPr>
        <w:t>CSE</w:t>
      </w:r>
      <w:r w:rsidRPr="00B93657">
        <w:rPr>
          <w:color w:val="000000" w:themeColor="text1"/>
          <w:sz w:val="22"/>
          <w:szCs w:val="22"/>
          <w:lang w:val="en-US"/>
        </w:rPr>
        <w:tab/>
        <w:t>Child Sexual Exploitation</w:t>
      </w:r>
    </w:p>
    <w:p w14:paraId="63009820" w14:textId="77777777" w:rsidR="00D733A0" w:rsidRPr="00B93657" w:rsidRDefault="00D733A0" w:rsidP="15FD8F79">
      <w:pPr>
        <w:pStyle w:val="Body"/>
        <w:ind w:left="2127" w:hanging="1276"/>
        <w:jc w:val="both"/>
        <w:rPr>
          <w:color w:val="000000" w:themeColor="text1"/>
          <w:sz w:val="22"/>
          <w:szCs w:val="22"/>
          <w:lang w:val="en-US"/>
        </w:rPr>
      </w:pPr>
      <w:r w:rsidRPr="15FD8F79">
        <w:rPr>
          <w:color w:val="000000" w:themeColor="text1"/>
          <w:sz w:val="22"/>
          <w:szCs w:val="22"/>
          <w:lang w:val="en-US"/>
        </w:rPr>
        <w:t>CCE</w:t>
      </w:r>
      <w:r>
        <w:tab/>
      </w:r>
      <w:r w:rsidRPr="15FD8F79">
        <w:rPr>
          <w:color w:val="000000" w:themeColor="text1"/>
          <w:sz w:val="22"/>
          <w:szCs w:val="22"/>
          <w:lang w:val="en-US"/>
        </w:rPr>
        <w:t>Child Criminal Exploitation</w:t>
      </w:r>
    </w:p>
    <w:p w14:paraId="28D8E54C"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de-DE"/>
        </w:rPr>
        <w:t>FGM</w:t>
      </w:r>
      <w:r w:rsidRPr="00B93657">
        <w:rPr>
          <w:color w:val="000000" w:themeColor="text1"/>
          <w:sz w:val="22"/>
          <w:szCs w:val="22"/>
          <w:lang w:val="de-DE"/>
        </w:rPr>
        <w:tab/>
      </w:r>
      <w:proofErr w:type="spellStart"/>
      <w:r w:rsidRPr="00B93657">
        <w:rPr>
          <w:color w:val="000000" w:themeColor="text1"/>
          <w:sz w:val="22"/>
          <w:szCs w:val="22"/>
          <w:lang w:val="de-DE"/>
        </w:rPr>
        <w:t>Female</w:t>
      </w:r>
      <w:proofErr w:type="spellEnd"/>
      <w:r w:rsidRPr="00B93657">
        <w:rPr>
          <w:color w:val="000000" w:themeColor="text1"/>
          <w:sz w:val="22"/>
          <w:szCs w:val="22"/>
          <w:lang w:val="de-DE"/>
        </w:rPr>
        <w:t xml:space="preserve"> Genital Mutilation</w:t>
      </w:r>
    </w:p>
    <w:p w14:paraId="23E1525A" w14:textId="412635CF"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rPr>
        <w:t>KCSIE</w:t>
      </w:r>
      <w:r w:rsidRPr="00B93657">
        <w:rPr>
          <w:color w:val="000000" w:themeColor="text1"/>
          <w:sz w:val="22"/>
          <w:szCs w:val="22"/>
        </w:rPr>
        <w:tab/>
      </w:r>
      <w:r w:rsidRPr="00B93657">
        <w:rPr>
          <w:color w:val="000000" w:themeColor="text1"/>
          <w:sz w:val="22"/>
          <w:szCs w:val="22"/>
          <w:lang w:val="en-US"/>
        </w:rPr>
        <w:t xml:space="preserve">Keeping Children Safe in Education </w:t>
      </w:r>
      <w:r w:rsidRPr="00B93657">
        <w:rPr>
          <w:color w:val="000000" w:themeColor="text1"/>
          <w:sz w:val="22"/>
          <w:szCs w:val="22"/>
          <w:u w:color="0070C0"/>
          <w:lang w:val="en-US"/>
        </w:rPr>
        <w:t xml:space="preserve">(Revised </w:t>
      </w:r>
      <w:r w:rsidR="00D733A0" w:rsidRPr="00B93657">
        <w:rPr>
          <w:color w:val="000000" w:themeColor="text1"/>
          <w:sz w:val="22"/>
          <w:szCs w:val="22"/>
          <w:u w:color="0070C0"/>
          <w:lang w:val="en-US"/>
        </w:rPr>
        <w:t xml:space="preserve">1 </w:t>
      </w:r>
      <w:r w:rsidRPr="00B93657">
        <w:rPr>
          <w:color w:val="000000" w:themeColor="text1"/>
          <w:sz w:val="22"/>
          <w:szCs w:val="22"/>
          <w:u w:color="0070C0"/>
          <w:lang w:val="en-US"/>
        </w:rPr>
        <w:t xml:space="preserve">September </w:t>
      </w:r>
      <w:r w:rsidR="00A10B95" w:rsidRPr="00B93657">
        <w:rPr>
          <w:color w:val="000000" w:themeColor="text1"/>
          <w:sz w:val="22"/>
          <w:szCs w:val="22"/>
          <w:u w:color="0070C0"/>
          <w:lang w:val="en-US"/>
        </w:rPr>
        <w:t>202</w:t>
      </w:r>
      <w:r w:rsidR="00A10B95">
        <w:rPr>
          <w:color w:val="000000" w:themeColor="text1"/>
          <w:sz w:val="22"/>
          <w:szCs w:val="22"/>
          <w:u w:color="0070C0"/>
          <w:lang w:val="en-US"/>
        </w:rPr>
        <w:t>3</w:t>
      </w:r>
      <w:r w:rsidR="007351B2" w:rsidRPr="00B93657">
        <w:rPr>
          <w:color w:val="000000" w:themeColor="text1"/>
          <w:sz w:val="22"/>
          <w:szCs w:val="22"/>
          <w:u w:color="0070C0"/>
          <w:lang w:val="en-US"/>
        </w:rPr>
        <w:t>)</w:t>
      </w:r>
      <w:r w:rsidRPr="00B93657">
        <w:rPr>
          <w:color w:val="000000" w:themeColor="text1"/>
          <w:sz w:val="22"/>
          <w:szCs w:val="22"/>
          <w:u w:color="0070C0"/>
          <w:lang w:val="en-US"/>
        </w:rPr>
        <w:t xml:space="preserve"> </w:t>
      </w:r>
      <w:r w:rsidRPr="00B93657">
        <w:rPr>
          <w:color w:val="000000" w:themeColor="text1"/>
          <w:sz w:val="22"/>
          <w:szCs w:val="22"/>
          <w:u w:color="0070C0"/>
          <w:lang w:val="en-US"/>
        </w:rPr>
        <w:tab/>
      </w:r>
      <w:r w:rsidRPr="00B93657">
        <w:rPr>
          <w:color w:val="000000" w:themeColor="text1"/>
          <w:sz w:val="22"/>
          <w:szCs w:val="22"/>
          <w:u w:color="0070C0"/>
          <w:lang w:val="en-US"/>
        </w:rPr>
        <w:tab/>
      </w:r>
    </w:p>
    <w:p w14:paraId="0E070F2C" w14:textId="77777777" w:rsidR="00F33D69" w:rsidRPr="00B93657" w:rsidRDefault="001839CD" w:rsidP="00D825F1">
      <w:pPr>
        <w:pStyle w:val="Body"/>
        <w:ind w:left="2127" w:hanging="1276"/>
        <w:jc w:val="both"/>
        <w:rPr>
          <w:color w:val="000000" w:themeColor="text1"/>
          <w:sz w:val="22"/>
          <w:szCs w:val="22"/>
          <w:lang w:val="en-US"/>
        </w:rPr>
      </w:pPr>
      <w:r w:rsidRPr="00B93657">
        <w:rPr>
          <w:color w:val="000000" w:themeColor="text1"/>
          <w:sz w:val="22"/>
          <w:szCs w:val="22"/>
          <w:lang w:val="de-DE"/>
        </w:rPr>
        <w:t>CIOS SCB</w:t>
      </w:r>
      <w:r w:rsidRPr="00B93657">
        <w:rPr>
          <w:color w:val="000000" w:themeColor="text1"/>
          <w:sz w:val="22"/>
          <w:szCs w:val="22"/>
        </w:rPr>
        <w:tab/>
      </w:r>
      <w:r w:rsidRPr="00B93657">
        <w:rPr>
          <w:color w:val="000000" w:themeColor="text1"/>
          <w:sz w:val="22"/>
          <w:szCs w:val="22"/>
          <w:lang w:val="en-US"/>
        </w:rPr>
        <w:t xml:space="preserve">Cornwall Isles of </w:t>
      </w:r>
      <w:proofErr w:type="spellStart"/>
      <w:r w:rsidRPr="00B93657">
        <w:rPr>
          <w:color w:val="000000" w:themeColor="text1"/>
          <w:sz w:val="22"/>
          <w:szCs w:val="22"/>
          <w:lang w:val="en-US"/>
        </w:rPr>
        <w:t>Scilly</w:t>
      </w:r>
      <w:proofErr w:type="spellEnd"/>
      <w:r w:rsidRPr="00B93657">
        <w:rPr>
          <w:color w:val="000000" w:themeColor="text1"/>
          <w:sz w:val="22"/>
          <w:szCs w:val="22"/>
          <w:lang w:val="en-US"/>
        </w:rPr>
        <w:t xml:space="preserve"> Safeguarding Children Board</w:t>
      </w:r>
    </w:p>
    <w:p w14:paraId="3FDDBFCF" w14:textId="77777777" w:rsidR="00D733A0" w:rsidRPr="00B93657" w:rsidRDefault="00D733A0" w:rsidP="00D825F1">
      <w:pPr>
        <w:pStyle w:val="Body"/>
        <w:ind w:left="2127" w:hanging="1276"/>
        <w:jc w:val="both"/>
        <w:rPr>
          <w:color w:val="000000" w:themeColor="text1"/>
          <w:sz w:val="22"/>
          <w:szCs w:val="22"/>
        </w:rPr>
      </w:pPr>
      <w:r w:rsidRPr="00B93657">
        <w:rPr>
          <w:color w:val="000000" w:themeColor="text1"/>
          <w:sz w:val="22"/>
          <w:szCs w:val="22"/>
        </w:rPr>
        <w:t xml:space="preserve">OSCP </w:t>
      </w:r>
      <w:r w:rsidRPr="00B93657">
        <w:rPr>
          <w:color w:val="000000" w:themeColor="text1"/>
          <w:sz w:val="22"/>
          <w:szCs w:val="22"/>
        </w:rPr>
        <w:tab/>
        <w:t>Safeguarding Children Partnership</w:t>
      </w:r>
    </w:p>
    <w:p w14:paraId="39144436"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LADO</w:t>
      </w:r>
      <w:r w:rsidRPr="00B93657">
        <w:rPr>
          <w:color w:val="000000" w:themeColor="text1"/>
          <w:sz w:val="22"/>
          <w:szCs w:val="22"/>
          <w:lang w:val="en-US"/>
        </w:rPr>
        <w:tab/>
        <w:t>Local Authority Designated Officer</w:t>
      </w:r>
    </w:p>
    <w:p w14:paraId="5989A78E" w14:textId="031F109F"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u w:color="0070C0"/>
          <w:lang w:val="en-US"/>
        </w:rPr>
        <w:t xml:space="preserve">CIC                </w:t>
      </w:r>
      <w:r w:rsidR="0082379B">
        <w:rPr>
          <w:color w:val="000000" w:themeColor="text1"/>
          <w:sz w:val="22"/>
          <w:szCs w:val="22"/>
          <w:u w:color="0070C0"/>
          <w:lang w:val="en-US"/>
        </w:rPr>
        <w:t xml:space="preserve">   </w:t>
      </w:r>
      <w:r w:rsidRPr="00B93657">
        <w:rPr>
          <w:color w:val="000000" w:themeColor="text1"/>
          <w:sz w:val="22"/>
          <w:szCs w:val="22"/>
          <w:u w:color="0070C0"/>
          <w:lang w:val="en-US"/>
        </w:rPr>
        <w:t xml:space="preserve"> Children in Care</w:t>
      </w:r>
    </w:p>
    <w:p w14:paraId="10EDC78F" w14:textId="429ABD33"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u w:color="0070C0"/>
          <w:lang w:val="en-US"/>
        </w:rPr>
        <w:t xml:space="preserve">CIOS              </w:t>
      </w:r>
      <w:r w:rsidR="0082379B">
        <w:rPr>
          <w:color w:val="000000" w:themeColor="text1"/>
          <w:sz w:val="22"/>
          <w:szCs w:val="22"/>
          <w:u w:color="0070C0"/>
          <w:lang w:val="en-US"/>
        </w:rPr>
        <w:t xml:space="preserve">   </w:t>
      </w:r>
      <w:r w:rsidRPr="00B93657">
        <w:rPr>
          <w:color w:val="000000" w:themeColor="text1"/>
          <w:sz w:val="22"/>
          <w:szCs w:val="22"/>
          <w:u w:color="0070C0"/>
          <w:lang w:val="en-US"/>
        </w:rPr>
        <w:t xml:space="preserve">Cornwall and Isles of </w:t>
      </w:r>
      <w:proofErr w:type="spellStart"/>
      <w:r w:rsidRPr="00B93657">
        <w:rPr>
          <w:color w:val="000000" w:themeColor="text1"/>
          <w:sz w:val="22"/>
          <w:szCs w:val="22"/>
          <w:u w:color="0070C0"/>
          <w:lang w:val="en-US"/>
        </w:rPr>
        <w:t>Scilly</w:t>
      </w:r>
      <w:proofErr w:type="spellEnd"/>
    </w:p>
    <w:p w14:paraId="0D0D6BAE" w14:textId="77777777" w:rsidR="00F33D69" w:rsidRPr="00B93657" w:rsidRDefault="001839CD" w:rsidP="004439F9">
      <w:pPr>
        <w:pStyle w:val="Body"/>
        <w:ind w:left="2127" w:hanging="1276"/>
        <w:jc w:val="both"/>
        <w:rPr>
          <w:color w:val="000000" w:themeColor="text1"/>
          <w:sz w:val="22"/>
          <w:szCs w:val="22"/>
          <w:u w:color="0070C0"/>
          <w:lang w:val="en-US"/>
        </w:rPr>
      </w:pPr>
      <w:r w:rsidRPr="00B93657">
        <w:rPr>
          <w:color w:val="000000" w:themeColor="text1"/>
          <w:sz w:val="22"/>
          <w:szCs w:val="22"/>
          <w:u w:color="0070C0"/>
          <w:lang w:val="en-US"/>
        </w:rPr>
        <w:t>SEND</w:t>
      </w:r>
      <w:r w:rsidRPr="00B93657">
        <w:rPr>
          <w:color w:val="000000" w:themeColor="text1"/>
          <w:sz w:val="22"/>
          <w:szCs w:val="22"/>
          <w:u w:color="0070C0"/>
          <w:lang w:val="en-US"/>
        </w:rPr>
        <w:tab/>
        <w:t>Special Educational Needs and Disability</w:t>
      </w:r>
    </w:p>
    <w:p w14:paraId="56E8A490" w14:textId="77777777" w:rsidR="004439F9" w:rsidRPr="00B93657" w:rsidRDefault="004439F9" w:rsidP="00603B29">
      <w:pPr>
        <w:pStyle w:val="Body"/>
        <w:spacing w:after="120"/>
        <w:ind w:left="2127" w:hanging="1276"/>
        <w:jc w:val="both"/>
        <w:rPr>
          <w:color w:val="000000" w:themeColor="text1"/>
          <w:sz w:val="22"/>
          <w:szCs w:val="22"/>
          <w:u w:color="0070C0"/>
        </w:rPr>
      </w:pPr>
      <w:r w:rsidRPr="00B93657">
        <w:rPr>
          <w:color w:val="000000" w:themeColor="text1"/>
          <w:sz w:val="22"/>
          <w:szCs w:val="22"/>
          <w:u w:color="0070C0"/>
          <w:lang w:val="en-US"/>
        </w:rPr>
        <w:t>SPOC</w:t>
      </w:r>
      <w:r w:rsidRPr="00B93657">
        <w:rPr>
          <w:color w:val="000000" w:themeColor="text1"/>
          <w:sz w:val="22"/>
          <w:szCs w:val="22"/>
          <w:u w:color="0070C0"/>
          <w:lang w:val="en-US"/>
        </w:rPr>
        <w:tab/>
        <w:t>Single Point of Contact</w:t>
      </w:r>
    </w:p>
    <w:p w14:paraId="35FE048D" w14:textId="77777777" w:rsidR="00F33D69" w:rsidRPr="00F90135" w:rsidRDefault="001839CD" w:rsidP="004B4835">
      <w:pPr>
        <w:pStyle w:val="Heading2"/>
        <w:numPr>
          <w:ilvl w:val="0"/>
          <w:numId w:val="19"/>
        </w:numPr>
        <w:ind w:left="709" w:hanging="709"/>
        <w:rPr>
          <w:rFonts w:ascii="Calibri" w:hAnsi="Calibri" w:cs="Calibri"/>
        </w:rPr>
      </w:pPr>
      <w:bookmarkStart w:id="6" w:name="_Toc117758752"/>
      <w:r w:rsidRPr="00F90135">
        <w:rPr>
          <w:rFonts w:ascii="Calibri" w:hAnsi="Calibri" w:cs="Calibri"/>
        </w:rPr>
        <w:t>Key Documents</w:t>
      </w:r>
      <w:bookmarkEnd w:id="6"/>
    </w:p>
    <w:p w14:paraId="6D015FB3" w14:textId="77777777" w:rsidR="00B72D32" w:rsidRPr="00B93657" w:rsidRDefault="00B72D32" w:rsidP="00737ED9">
      <w:pPr>
        <w:autoSpaceDE w:val="0"/>
        <w:autoSpaceDN w:val="0"/>
        <w:adjustRightInd w:val="0"/>
        <w:rPr>
          <w:rFonts w:cs="Calibri"/>
          <w:szCs w:val="22"/>
          <w:lang w:val="en"/>
        </w:rPr>
      </w:pPr>
      <w:r w:rsidRPr="00B93657">
        <w:rPr>
          <w:rFonts w:cs="Calibri"/>
          <w:szCs w:val="22"/>
          <w:lang w:val="en"/>
        </w:rPr>
        <w:t>This is an overarching policy and should be read in conjunction with the following documents:</w:t>
      </w:r>
    </w:p>
    <w:p w14:paraId="68C144FE" w14:textId="08DE1714" w:rsidR="004B5425" w:rsidRPr="00B93657" w:rsidRDefault="00000000" w:rsidP="004B5425">
      <w:pPr>
        <w:autoSpaceDE w:val="0"/>
        <w:autoSpaceDN w:val="0"/>
        <w:adjustRightInd w:val="0"/>
        <w:rPr>
          <w:rFonts w:cs="Calibri"/>
          <w:color w:val="000000"/>
          <w:szCs w:val="22"/>
          <w:lang w:val="en"/>
        </w:rPr>
      </w:pPr>
      <w:hyperlink r:id="rId19" w:history="1">
        <w:r w:rsidR="00B72D32" w:rsidRPr="00123EC5">
          <w:rPr>
            <w:rStyle w:val="Hyperlink"/>
            <w:rFonts w:cs="Calibri"/>
            <w:szCs w:val="22"/>
          </w:rPr>
          <w:t>Keeping Children Safe in Education</w:t>
        </w:r>
      </w:hyperlink>
      <w:r w:rsidR="00B72D32" w:rsidRPr="00B93657">
        <w:rPr>
          <w:rFonts w:cs="Calibri"/>
          <w:color w:val="000000"/>
          <w:szCs w:val="22"/>
          <w:lang w:val="en"/>
        </w:rPr>
        <w:t xml:space="preserve"> </w:t>
      </w:r>
      <w:r w:rsidR="00B72D32" w:rsidRPr="00B93657">
        <w:rPr>
          <w:rFonts w:cs="Calibri"/>
          <w:color w:val="000000" w:themeColor="text1"/>
          <w:szCs w:val="22"/>
          <w:lang w:val="en"/>
        </w:rPr>
        <w:t xml:space="preserve">Sept </w:t>
      </w:r>
      <w:r w:rsidR="00D86DC1" w:rsidRPr="00B93657">
        <w:rPr>
          <w:rFonts w:cs="Calibri"/>
          <w:color w:val="000000" w:themeColor="text1"/>
          <w:szCs w:val="22"/>
          <w:lang w:val="en"/>
        </w:rPr>
        <w:t>202</w:t>
      </w:r>
      <w:r w:rsidR="00E04DF0">
        <w:rPr>
          <w:rFonts w:cs="Calibri"/>
          <w:color w:val="000000" w:themeColor="text1"/>
          <w:szCs w:val="22"/>
          <w:lang w:val="en"/>
        </w:rPr>
        <w:t>2</w:t>
      </w:r>
      <w:r w:rsidR="00B72D32" w:rsidRPr="00B93657">
        <w:rPr>
          <w:rFonts w:cs="Calibri"/>
          <w:color w:val="000000" w:themeColor="text1"/>
          <w:szCs w:val="22"/>
          <w:lang w:val="en"/>
        </w:rPr>
        <w:t xml:space="preserve">, </w:t>
      </w:r>
      <w:r w:rsidR="00B72D32" w:rsidRPr="00B93657">
        <w:rPr>
          <w:rFonts w:cs="Calibri"/>
          <w:color w:val="000000"/>
          <w:szCs w:val="22"/>
          <w:lang w:val="en"/>
        </w:rPr>
        <w:t xml:space="preserve">which is the statutory guidance for Schools and Colleges. </w:t>
      </w:r>
    </w:p>
    <w:p w14:paraId="5980C4ED" w14:textId="6A377322" w:rsidR="004B5425" w:rsidRPr="00B93657" w:rsidRDefault="00000000" w:rsidP="004B5425">
      <w:pPr>
        <w:autoSpaceDE w:val="0"/>
        <w:autoSpaceDN w:val="0"/>
        <w:adjustRightInd w:val="0"/>
        <w:rPr>
          <w:rFonts w:cs="Calibri"/>
          <w:szCs w:val="22"/>
          <w:lang w:val="en"/>
        </w:rPr>
      </w:pPr>
      <w:hyperlink r:id="rId20" w:history="1">
        <w:r w:rsidR="00B72D32" w:rsidRPr="00B93657">
          <w:rPr>
            <w:rStyle w:val="Hyperlink"/>
            <w:rFonts w:cs="Calibri"/>
            <w:color w:val="0432FF"/>
            <w:szCs w:val="22"/>
          </w:rPr>
          <w:t>Working Together to Safeguard Children</w:t>
        </w:r>
      </w:hyperlink>
      <w:r w:rsidR="00B72D32" w:rsidRPr="00B93657">
        <w:rPr>
          <w:rFonts w:cs="Calibri"/>
          <w:color w:val="000000"/>
          <w:szCs w:val="22"/>
          <w:lang w:val="en"/>
        </w:rPr>
        <w:t xml:space="preserve"> </w:t>
      </w:r>
      <w:r w:rsidR="00B72D32" w:rsidRPr="00B93657">
        <w:rPr>
          <w:rFonts w:cs="Calibri"/>
          <w:szCs w:val="22"/>
          <w:lang w:val="en"/>
        </w:rPr>
        <w:t xml:space="preserve">July 2018, </w:t>
      </w:r>
      <w:r w:rsidR="00B72D32" w:rsidRPr="00B93657">
        <w:rPr>
          <w:rFonts w:cs="Calibri"/>
          <w:color w:val="000000"/>
          <w:szCs w:val="22"/>
          <w:lang w:val="en"/>
        </w:rPr>
        <w:t xml:space="preserve">which is statutory guidance to be read and followed by all those providing services for children and families, including those in education.  </w:t>
      </w:r>
      <w:r w:rsidR="00B72D32" w:rsidRPr="00F45F9C">
        <w:rPr>
          <w:rFonts w:cs="Calibri"/>
          <w:b/>
          <w:bCs/>
          <w:szCs w:val="22"/>
          <w:lang w:val="en"/>
        </w:rPr>
        <w:t>This guidance applies in its entirety to all schools</w:t>
      </w:r>
      <w:r w:rsidR="00B72D32" w:rsidRPr="00B93657">
        <w:rPr>
          <w:rFonts w:cs="Calibri"/>
          <w:szCs w:val="22"/>
          <w:lang w:val="en"/>
        </w:rPr>
        <w:t>.</w:t>
      </w:r>
      <w:r w:rsidR="00E04DF0">
        <w:rPr>
          <w:rFonts w:cs="Calibri"/>
          <w:szCs w:val="22"/>
          <w:lang w:val="en"/>
        </w:rPr>
        <w:t xml:space="preserve">  (Briefly updated July 2022</w:t>
      </w:r>
      <w:r w:rsidR="00130F0F">
        <w:rPr>
          <w:rFonts w:cs="Calibri"/>
          <w:szCs w:val="22"/>
          <w:lang w:val="en"/>
        </w:rPr>
        <w:t xml:space="preserve"> and further revision is due by the end of 2023</w:t>
      </w:r>
      <w:r w:rsidR="00E04DF0">
        <w:rPr>
          <w:rFonts w:cs="Calibri"/>
          <w:szCs w:val="22"/>
          <w:lang w:val="en"/>
        </w:rPr>
        <w:t>.)</w:t>
      </w:r>
    </w:p>
    <w:p w14:paraId="6E6A06A1" w14:textId="36A233B4" w:rsidR="000C6A67" w:rsidRPr="00B93657" w:rsidRDefault="00000000" w:rsidP="004B5425">
      <w:pPr>
        <w:autoSpaceDE w:val="0"/>
        <w:autoSpaceDN w:val="0"/>
        <w:adjustRightInd w:val="0"/>
        <w:rPr>
          <w:rFonts w:cs="Calibri"/>
          <w:szCs w:val="22"/>
          <w:lang w:val="en"/>
        </w:rPr>
      </w:pPr>
      <w:hyperlink r:id="rId21" w:history="1">
        <w:r w:rsidR="000C6A67" w:rsidRPr="00B93657">
          <w:rPr>
            <w:rStyle w:val="Hyperlink"/>
            <w:rFonts w:cs="Calibri"/>
            <w:szCs w:val="22"/>
            <w:lang w:val="en"/>
          </w:rPr>
          <w:t>Child abuse concerns: guide for practitioners</w:t>
        </w:r>
      </w:hyperlink>
      <w:r w:rsidR="000C6A67" w:rsidRPr="00B93657">
        <w:rPr>
          <w:rFonts w:cs="Calibri"/>
          <w:szCs w:val="22"/>
          <w:lang w:val="en"/>
        </w:rPr>
        <w:t xml:space="preserve"> March 2015</w:t>
      </w:r>
    </w:p>
    <w:p w14:paraId="249841BA" w14:textId="71EB2A60" w:rsidR="000C6A67" w:rsidRPr="00B93657" w:rsidRDefault="00000000" w:rsidP="004B5425">
      <w:pPr>
        <w:autoSpaceDE w:val="0"/>
        <w:autoSpaceDN w:val="0"/>
        <w:adjustRightInd w:val="0"/>
        <w:rPr>
          <w:rFonts w:cs="Calibri"/>
          <w:szCs w:val="22"/>
          <w:lang w:val="en"/>
        </w:rPr>
      </w:pPr>
      <w:hyperlink r:id="rId22" w:history="1">
        <w:r w:rsidR="000C6A67" w:rsidRPr="00B93657">
          <w:rPr>
            <w:rStyle w:val="Hyperlink"/>
            <w:rFonts w:cs="Calibri"/>
          </w:rPr>
          <w:t>Information sharing advice for safeguarding practitioners</w:t>
        </w:r>
      </w:hyperlink>
      <w:r w:rsidR="000C6A67" w:rsidRPr="00B93657">
        <w:rPr>
          <w:rFonts w:cs="Calibri"/>
        </w:rPr>
        <w:t xml:space="preserve"> March 2015.  Revised July 2018</w:t>
      </w:r>
      <w:r w:rsidR="00130F0F">
        <w:rPr>
          <w:rFonts w:cs="Calibri"/>
        </w:rPr>
        <w:t>, further revision due by end of 2023.</w:t>
      </w:r>
    </w:p>
    <w:p w14:paraId="6B884332" w14:textId="7132C673" w:rsidR="004B5425" w:rsidRPr="00B93657" w:rsidRDefault="00000000" w:rsidP="004B5425">
      <w:pPr>
        <w:autoSpaceDE w:val="0"/>
        <w:autoSpaceDN w:val="0"/>
        <w:adjustRightInd w:val="0"/>
        <w:rPr>
          <w:rFonts w:cs="Calibri"/>
          <w:color w:val="000000"/>
          <w:szCs w:val="22"/>
          <w:lang w:val="en"/>
        </w:rPr>
      </w:pPr>
      <w:hyperlink r:id="rId23" w:history="1">
        <w:r w:rsidR="00B72D32" w:rsidRPr="00B93657">
          <w:rPr>
            <w:rStyle w:val="Hyperlink"/>
            <w:rFonts w:cs="Calibri"/>
            <w:color w:val="0432FF"/>
            <w:szCs w:val="22"/>
            <w:lang w:val="en"/>
          </w:rPr>
          <w:t>The Prevent Duty Departmental, advice for Schools and child care providers</w:t>
        </w:r>
      </w:hyperlink>
      <w:r w:rsidR="00B72D32" w:rsidRPr="00B93657">
        <w:rPr>
          <w:rFonts w:cs="Calibri"/>
          <w:color w:val="0432FF"/>
          <w:szCs w:val="22"/>
          <w:lang w:val="en"/>
        </w:rPr>
        <w:t xml:space="preserve"> </w:t>
      </w:r>
      <w:r w:rsidR="00B72D32" w:rsidRPr="00B93657">
        <w:rPr>
          <w:rFonts w:cs="Calibri"/>
          <w:color w:val="000000"/>
          <w:szCs w:val="22"/>
          <w:lang w:val="en"/>
        </w:rPr>
        <w:t xml:space="preserve">June 2015 </w:t>
      </w:r>
    </w:p>
    <w:p w14:paraId="6586D883" w14:textId="2181957F" w:rsidR="004B5425" w:rsidRPr="00B93657" w:rsidRDefault="00000000" w:rsidP="004B5425">
      <w:pPr>
        <w:autoSpaceDE w:val="0"/>
        <w:autoSpaceDN w:val="0"/>
        <w:adjustRightInd w:val="0"/>
        <w:rPr>
          <w:rFonts w:cs="Calibri"/>
          <w:color w:val="0070C0"/>
          <w:szCs w:val="22"/>
          <w:lang w:val="en"/>
        </w:rPr>
      </w:pPr>
      <w:hyperlink r:id="rId24" w:history="1">
        <w:r w:rsidR="00B72D32" w:rsidRPr="00B93657">
          <w:rPr>
            <w:rStyle w:val="Hyperlink"/>
            <w:rFonts w:cs="Calibri"/>
            <w:szCs w:val="22"/>
            <w:lang w:val="en"/>
          </w:rPr>
          <w:t>Multi agency Statutory Guidance on Female Genital Mutilation</w:t>
        </w:r>
      </w:hyperlink>
      <w:r w:rsidR="00B72D32" w:rsidRPr="00B93657">
        <w:rPr>
          <w:rFonts w:cs="Calibri"/>
          <w:color w:val="0432FF"/>
          <w:szCs w:val="22"/>
          <w:lang w:val="en"/>
        </w:rPr>
        <w:t xml:space="preserve"> </w:t>
      </w:r>
      <w:r w:rsidR="00B72D32" w:rsidRPr="00B93657">
        <w:rPr>
          <w:rFonts w:cs="Calibri"/>
          <w:color w:val="000000" w:themeColor="text1"/>
          <w:szCs w:val="22"/>
          <w:lang w:val="en"/>
        </w:rPr>
        <w:t xml:space="preserve">Updated </w:t>
      </w:r>
      <w:r w:rsidR="000C6A67" w:rsidRPr="00B93657">
        <w:rPr>
          <w:rFonts w:cs="Calibri"/>
          <w:color w:val="000000" w:themeColor="text1"/>
          <w:szCs w:val="22"/>
          <w:lang w:val="en"/>
        </w:rPr>
        <w:t>July 2020</w:t>
      </w:r>
    </w:p>
    <w:p w14:paraId="012D0378" w14:textId="08D315BF" w:rsidR="004B5425" w:rsidRPr="00B93657" w:rsidRDefault="00000000" w:rsidP="004B5425">
      <w:pPr>
        <w:autoSpaceDE w:val="0"/>
        <w:autoSpaceDN w:val="0"/>
        <w:adjustRightInd w:val="0"/>
        <w:rPr>
          <w:rFonts w:cs="Calibri"/>
          <w:color w:val="000000"/>
          <w:szCs w:val="22"/>
          <w:lang w:val="en"/>
        </w:rPr>
      </w:pPr>
      <w:hyperlink r:id="rId25" w:history="1">
        <w:r w:rsidR="00B72D32" w:rsidRPr="00B93657">
          <w:rPr>
            <w:rStyle w:val="Hyperlink"/>
            <w:rFonts w:cs="Calibri"/>
            <w:color w:val="0432FF"/>
            <w:szCs w:val="22"/>
            <w:lang w:val="en"/>
          </w:rPr>
          <w:t>Children Missing Education- Statutory guidance for local authorities</w:t>
        </w:r>
      </w:hyperlink>
      <w:r w:rsidR="00B72D32" w:rsidRPr="00B93657">
        <w:rPr>
          <w:rFonts w:cs="Calibri"/>
          <w:color w:val="000000" w:themeColor="text1"/>
          <w:szCs w:val="22"/>
          <w:lang w:val="en"/>
        </w:rPr>
        <w:t xml:space="preserve"> </w:t>
      </w:r>
      <w:r w:rsidR="00B72D32" w:rsidRPr="00B93657">
        <w:rPr>
          <w:rFonts w:cs="Calibri"/>
          <w:color w:val="000000"/>
          <w:szCs w:val="22"/>
          <w:lang w:val="en"/>
        </w:rPr>
        <w:t>September 2016</w:t>
      </w:r>
    </w:p>
    <w:p w14:paraId="36EAB8F5" w14:textId="4B28105D" w:rsidR="004B5425" w:rsidRPr="00B93657" w:rsidRDefault="00000000" w:rsidP="004B5425">
      <w:pPr>
        <w:autoSpaceDE w:val="0"/>
        <w:autoSpaceDN w:val="0"/>
        <w:adjustRightInd w:val="0"/>
        <w:rPr>
          <w:rFonts w:cs="Calibri"/>
          <w:color w:val="0070C0"/>
          <w:szCs w:val="22"/>
          <w:lang w:val="en"/>
        </w:rPr>
      </w:pPr>
      <w:hyperlink r:id="rId26" w:history="1">
        <w:r w:rsidR="00B72D32" w:rsidRPr="00B93657">
          <w:rPr>
            <w:rStyle w:val="Hyperlink"/>
            <w:rFonts w:cs="Calibri"/>
            <w:color w:val="0432FF"/>
            <w:szCs w:val="22"/>
            <w:lang w:val="en"/>
          </w:rPr>
          <w:t>Multi agency Statutory Guidance for dealing with Forced Marriage</w:t>
        </w:r>
      </w:hyperlink>
      <w:r w:rsidR="00B72D32" w:rsidRPr="00B93657">
        <w:rPr>
          <w:rFonts w:cs="Calibri"/>
          <w:color w:val="0432FF"/>
          <w:szCs w:val="22"/>
          <w:lang w:val="en"/>
        </w:rPr>
        <w:t xml:space="preserve"> </w:t>
      </w:r>
      <w:r w:rsidR="00E04DF0">
        <w:rPr>
          <w:rFonts w:cs="Calibri"/>
          <w:color w:val="000000" w:themeColor="text1"/>
          <w:szCs w:val="22"/>
          <w:lang w:val="en"/>
        </w:rPr>
        <w:t>Updated June 2022</w:t>
      </w:r>
    </w:p>
    <w:p w14:paraId="65C668D8" w14:textId="0350FAD0" w:rsidR="004B5425" w:rsidRPr="00B93657" w:rsidRDefault="00000000" w:rsidP="004B5425">
      <w:pPr>
        <w:autoSpaceDE w:val="0"/>
        <w:autoSpaceDN w:val="0"/>
        <w:adjustRightInd w:val="0"/>
        <w:rPr>
          <w:rFonts w:cs="Calibri"/>
          <w:szCs w:val="22"/>
          <w:lang w:val="en"/>
        </w:rPr>
      </w:pPr>
      <w:hyperlink r:id="rId27" w:history="1">
        <w:r w:rsidR="00B72D32" w:rsidRPr="00B93657">
          <w:rPr>
            <w:rStyle w:val="Hyperlink"/>
            <w:rFonts w:cs="Calibri"/>
            <w:color w:val="0432FF"/>
            <w:szCs w:val="22"/>
            <w:lang w:val="en"/>
          </w:rPr>
          <w:t>Child Sexual Exploitation Definition and a guide for Practitioners</w:t>
        </w:r>
      </w:hyperlink>
      <w:r w:rsidR="00B72D32" w:rsidRPr="00B93657">
        <w:rPr>
          <w:rFonts w:cs="Calibri"/>
          <w:color w:val="0432FF"/>
          <w:szCs w:val="22"/>
          <w:lang w:val="en"/>
        </w:rPr>
        <w:t xml:space="preserve"> </w:t>
      </w:r>
      <w:r w:rsidR="00B72D32" w:rsidRPr="00B93657">
        <w:rPr>
          <w:rStyle w:val="Hyperlink"/>
          <w:rFonts w:cs="Calibri"/>
          <w:szCs w:val="22"/>
          <w:u w:val="none"/>
          <w:lang w:val="en"/>
        </w:rPr>
        <w:t>February 2017</w:t>
      </w:r>
    </w:p>
    <w:p w14:paraId="07B1039C" w14:textId="684C6ACD" w:rsidR="004B5425" w:rsidRPr="00B93657" w:rsidRDefault="00000000" w:rsidP="004B5425">
      <w:pPr>
        <w:autoSpaceDE w:val="0"/>
        <w:autoSpaceDN w:val="0"/>
        <w:adjustRightInd w:val="0"/>
        <w:rPr>
          <w:rStyle w:val="Hyperlink"/>
          <w:rFonts w:cs="Calibri"/>
          <w:color w:val="0432FF"/>
          <w:szCs w:val="22"/>
          <w:u w:val="none"/>
          <w:lang w:val="en"/>
        </w:rPr>
      </w:pPr>
      <w:hyperlink r:id="rId28" w:history="1">
        <w:r w:rsidR="00B72D32" w:rsidRPr="00B93657">
          <w:rPr>
            <w:rStyle w:val="Hyperlink"/>
            <w:rFonts w:cs="Calibri"/>
            <w:color w:val="0432FF"/>
            <w:szCs w:val="22"/>
            <w:lang w:val="en"/>
          </w:rPr>
          <w:t xml:space="preserve">Guidance for Safer Working Practice for those working with Children and Young People in Education settings </w:t>
        </w:r>
      </w:hyperlink>
      <w:r w:rsidR="004B5425" w:rsidRPr="00B93657">
        <w:rPr>
          <w:rStyle w:val="Hyperlink"/>
          <w:rFonts w:cs="Calibri"/>
          <w:szCs w:val="22"/>
          <w:u w:val="none"/>
          <w:lang w:val="en"/>
        </w:rPr>
        <w:t xml:space="preserve"> </w:t>
      </w:r>
      <w:r w:rsidR="00B72D32" w:rsidRPr="00B93657">
        <w:rPr>
          <w:rStyle w:val="Hyperlink"/>
          <w:rFonts w:cs="Calibri"/>
          <w:color w:val="000000" w:themeColor="text1"/>
          <w:szCs w:val="22"/>
          <w:u w:val="none"/>
          <w:lang w:val="en"/>
        </w:rPr>
        <w:t xml:space="preserve">Revised </w:t>
      </w:r>
      <w:r w:rsidR="00E04DF0">
        <w:rPr>
          <w:rStyle w:val="Hyperlink"/>
          <w:rFonts w:cs="Calibri"/>
          <w:color w:val="000000" w:themeColor="text1"/>
          <w:szCs w:val="22"/>
          <w:u w:val="none"/>
          <w:lang w:val="en"/>
        </w:rPr>
        <w:t>February 2022</w:t>
      </w:r>
    </w:p>
    <w:p w14:paraId="2CE422AF" w14:textId="56AA3B80" w:rsidR="004B5425" w:rsidRPr="00B93657" w:rsidRDefault="00000000" w:rsidP="004B5425">
      <w:pPr>
        <w:autoSpaceDE w:val="0"/>
        <w:autoSpaceDN w:val="0"/>
        <w:adjustRightInd w:val="0"/>
        <w:rPr>
          <w:rStyle w:val="Hyperlink"/>
          <w:rFonts w:cs="Calibri"/>
          <w:szCs w:val="22"/>
          <w:u w:val="none"/>
          <w:lang w:val="en"/>
        </w:rPr>
      </w:pPr>
      <w:hyperlink r:id="rId29" w:history="1">
        <w:r w:rsidR="00B72D32" w:rsidRPr="00B93657">
          <w:rPr>
            <w:rStyle w:val="Hyperlink"/>
            <w:rFonts w:cs="Calibri"/>
            <w:szCs w:val="22"/>
            <w:lang w:val="en"/>
          </w:rPr>
          <w:t>Sexual Violence and sexual harassment between children in schools and colleges</w:t>
        </w:r>
      </w:hyperlink>
      <w:r w:rsidR="00B72D32" w:rsidRPr="00B93657">
        <w:rPr>
          <w:rStyle w:val="Hyperlink"/>
          <w:rFonts w:cs="Calibri"/>
          <w:color w:val="0432FF"/>
          <w:szCs w:val="22"/>
          <w:lang w:val="en"/>
        </w:rPr>
        <w:t xml:space="preserve"> </w:t>
      </w:r>
      <w:r w:rsidR="000C6A67" w:rsidRPr="00B93657">
        <w:rPr>
          <w:rStyle w:val="Hyperlink"/>
          <w:rFonts w:cs="Calibri"/>
          <w:szCs w:val="22"/>
          <w:u w:val="none"/>
          <w:lang w:val="en"/>
        </w:rPr>
        <w:t xml:space="preserve">September </w:t>
      </w:r>
      <w:r w:rsidR="00BB5C01">
        <w:rPr>
          <w:rStyle w:val="Hyperlink"/>
          <w:rFonts w:cs="Calibri"/>
          <w:szCs w:val="22"/>
          <w:u w:val="none"/>
          <w:lang w:val="en"/>
        </w:rPr>
        <w:t>2022</w:t>
      </w:r>
    </w:p>
    <w:p w14:paraId="47135117" w14:textId="5BB96F18" w:rsidR="0007370D" w:rsidRDefault="00000000" w:rsidP="004B5425">
      <w:pPr>
        <w:autoSpaceDE w:val="0"/>
        <w:autoSpaceDN w:val="0"/>
        <w:adjustRightInd w:val="0"/>
        <w:rPr>
          <w:rStyle w:val="Hyperlink"/>
          <w:rFonts w:cs="Calibri"/>
          <w:szCs w:val="22"/>
          <w:u w:val="none"/>
          <w:lang w:val="en"/>
        </w:rPr>
      </w:pPr>
      <w:hyperlink r:id="rId30" w:history="1">
        <w:r w:rsidR="0007370D" w:rsidRPr="00B93657">
          <w:rPr>
            <w:rStyle w:val="Hyperlink"/>
            <w:rFonts w:cs="Calibri"/>
            <w:color w:val="0432FF"/>
            <w:szCs w:val="22"/>
            <w:lang w:val="en"/>
          </w:rPr>
          <w:t xml:space="preserve">Mental Health and </w:t>
        </w:r>
        <w:proofErr w:type="spellStart"/>
        <w:r w:rsidR="0007370D" w:rsidRPr="00B93657">
          <w:rPr>
            <w:rStyle w:val="Hyperlink"/>
            <w:rFonts w:cs="Calibri"/>
            <w:color w:val="0432FF"/>
            <w:szCs w:val="22"/>
            <w:lang w:val="en"/>
          </w:rPr>
          <w:t>Behaviour</w:t>
        </w:r>
        <w:proofErr w:type="spellEnd"/>
        <w:r w:rsidR="0007370D" w:rsidRPr="00B93657">
          <w:rPr>
            <w:rStyle w:val="Hyperlink"/>
            <w:rFonts w:cs="Calibri"/>
            <w:color w:val="0432FF"/>
            <w:szCs w:val="22"/>
            <w:lang w:val="en"/>
          </w:rPr>
          <w:t xml:space="preserve"> in school Guidance</w:t>
        </w:r>
      </w:hyperlink>
      <w:r w:rsidR="0007370D" w:rsidRPr="00B93657">
        <w:rPr>
          <w:rStyle w:val="Hyperlink"/>
          <w:rFonts w:cs="Calibri"/>
          <w:color w:val="0432FF"/>
          <w:szCs w:val="22"/>
          <w:u w:val="none"/>
          <w:lang w:val="en"/>
        </w:rPr>
        <w:t xml:space="preserve"> </w:t>
      </w:r>
      <w:r w:rsidR="00E04DF0">
        <w:rPr>
          <w:rStyle w:val="Hyperlink"/>
          <w:rFonts w:cs="Calibri"/>
          <w:szCs w:val="22"/>
          <w:u w:val="none"/>
          <w:lang w:val="en"/>
        </w:rPr>
        <w:t>Updated February 2020</w:t>
      </w:r>
    </w:p>
    <w:p w14:paraId="4B1ABE11" w14:textId="0BF31213" w:rsidR="004B5425" w:rsidRPr="00B93657" w:rsidRDefault="00000000" w:rsidP="004B5425">
      <w:pPr>
        <w:autoSpaceDE w:val="0"/>
        <w:autoSpaceDN w:val="0"/>
        <w:adjustRightInd w:val="0"/>
        <w:rPr>
          <w:rStyle w:val="Hyperlink"/>
          <w:rFonts w:cs="Calibri"/>
          <w:color w:val="0070C0"/>
          <w:szCs w:val="22"/>
          <w:u w:val="none"/>
          <w:lang w:val="en"/>
        </w:rPr>
      </w:pPr>
      <w:hyperlink r:id="rId31" w:history="1">
        <w:r w:rsidR="00B72D32" w:rsidRPr="00B93657">
          <w:rPr>
            <w:rStyle w:val="Hyperlink"/>
            <w:rFonts w:cs="Calibri"/>
            <w:color w:val="0432FF"/>
            <w:szCs w:val="22"/>
            <w:lang w:val="en"/>
          </w:rPr>
          <w:t>Criminal Exploitation of children and vulnerable adults: County Lines guidance</w:t>
        </w:r>
      </w:hyperlink>
      <w:r w:rsidR="00B72D32" w:rsidRPr="00B93657">
        <w:rPr>
          <w:rStyle w:val="Hyperlink"/>
          <w:rFonts w:cs="Calibri"/>
          <w:color w:val="0432FF"/>
          <w:szCs w:val="22"/>
          <w:u w:val="none"/>
          <w:lang w:val="en"/>
        </w:rPr>
        <w:t xml:space="preserve"> </w:t>
      </w:r>
      <w:r w:rsidR="00B72D32" w:rsidRPr="00B93657">
        <w:rPr>
          <w:rStyle w:val="Hyperlink"/>
          <w:rFonts w:cs="Calibri"/>
          <w:color w:val="000000" w:themeColor="text1"/>
          <w:szCs w:val="22"/>
          <w:u w:val="none"/>
          <w:lang w:val="en"/>
        </w:rPr>
        <w:t xml:space="preserve">Updated </w:t>
      </w:r>
      <w:r w:rsidR="00287020">
        <w:rPr>
          <w:rStyle w:val="Hyperlink"/>
          <w:rFonts w:cs="Calibri"/>
          <w:color w:val="000000" w:themeColor="text1"/>
          <w:szCs w:val="22"/>
          <w:u w:val="none"/>
          <w:lang w:val="en"/>
        </w:rPr>
        <w:t>May 2022</w:t>
      </w:r>
    </w:p>
    <w:p w14:paraId="5BFA5C6E" w14:textId="77777777" w:rsidR="004B5425" w:rsidRPr="00B93657" w:rsidRDefault="00B72D32" w:rsidP="004B5425">
      <w:pPr>
        <w:autoSpaceDE w:val="0"/>
        <w:autoSpaceDN w:val="0"/>
        <w:adjustRightInd w:val="0"/>
        <w:rPr>
          <w:rStyle w:val="Hyperlink"/>
          <w:rFonts w:cs="Calibri"/>
          <w:color w:val="0432FF"/>
          <w:szCs w:val="22"/>
          <w:lang w:val="en"/>
        </w:rPr>
      </w:pPr>
      <w:r w:rsidRPr="00B93657">
        <w:rPr>
          <w:rStyle w:val="Hyperlink"/>
          <w:rFonts w:cs="Calibri"/>
          <w:color w:val="0432FF"/>
          <w:szCs w:val="22"/>
          <w:lang w:val="en"/>
        </w:rPr>
        <w:t xml:space="preserve">The </w:t>
      </w:r>
      <w:hyperlink r:id="rId32" w:history="1">
        <w:r w:rsidRPr="00B93657">
          <w:rPr>
            <w:rStyle w:val="Hyperlink"/>
            <w:rFonts w:cs="Calibri"/>
            <w:color w:val="0432FF"/>
            <w:szCs w:val="22"/>
            <w:lang w:val="en"/>
          </w:rPr>
          <w:t>General Data Protection Regulation (GDPR) and Data Protection Act 2018</w:t>
        </w:r>
      </w:hyperlink>
    </w:p>
    <w:p w14:paraId="2EB8C207" w14:textId="07091303" w:rsidR="0007370D" w:rsidRPr="00B93657" w:rsidRDefault="00000000" w:rsidP="004B5425">
      <w:pPr>
        <w:autoSpaceDE w:val="0"/>
        <w:autoSpaceDN w:val="0"/>
        <w:adjustRightInd w:val="0"/>
        <w:rPr>
          <w:rStyle w:val="Hyperlink"/>
          <w:rFonts w:cs="Calibri"/>
          <w:color w:val="0432FF"/>
          <w:szCs w:val="22"/>
          <w:u w:val="none"/>
          <w:lang w:val="en"/>
        </w:rPr>
      </w:pPr>
      <w:hyperlink r:id="rId33" w:history="1">
        <w:r w:rsidR="0007370D" w:rsidRPr="00B93657">
          <w:rPr>
            <w:rStyle w:val="Hyperlink"/>
            <w:rFonts w:cs="Calibri"/>
            <w:color w:val="0432FF"/>
            <w:szCs w:val="22"/>
            <w:lang w:val="en"/>
          </w:rPr>
          <w:t>Relationships Education, Relationships and Sex Education and Health Education</w:t>
        </w:r>
        <w:r w:rsidR="00287020">
          <w:rPr>
            <w:rStyle w:val="Hyperlink"/>
            <w:rFonts w:cs="Calibri"/>
            <w:color w:val="0432FF"/>
            <w:szCs w:val="22"/>
            <w:lang w:val="en"/>
          </w:rPr>
          <w:t xml:space="preserve"> Updated September </w:t>
        </w:r>
        <w:r w:rsidR="00BB5C01">
          <w:rPr>
            <w:rStyle w:val="Hyperlink"/>
            <w:rFonts w:cs="Calibri"/>
            <w:color w:val="0432FF"/>
            <w:szCs w:val="22"/>
            <w:lang w:val="en"/>
          </w:rPr>
          <w:t>2022</w:t>
        </w:r>
      </w:hyperlink>
    </w:p>
    <w:p w14:paraId="00F846C3" w14:textId="3F937224" w:rsidR="0007370D" w:rsidRPr="00B93657" w:rsidRDefault="00000000" w:rsidP="004B5425">
      <w:pPr>
        <w:autoSpaceDE w:val="0"/>
        <w:autoSpaceDN w:val="0"/>
        <w:adjustRightInd w:val="0"/>
        <w:rPr>
          <w:rStyle w:val="Hyperlink"/>
          <w:rFonts w:cs="Calibri"/>
          <w:szCs w:val="22"/>
          <w:u w:val="none"/>
          <w:lang w:val="en"/>
        </w:rPr>
      </w:pPr>
      <w:hyperlink r:id="rId34" w:history="1">
        <w:proofErr w:type="spellStart"/>
        <w:r w:rsidR="0007370D" w:rsidRPr="00B93657">
          <w:rPr>
            <w:rStyle w:val="Hyperlink"/>
            <w:rFonts w:cs="Calibri"/>
            <w:color w:val="0432FF"/>
            <w:szCs w:val="22"/>
            <w:lang w:val="en"/>
          </w:rPr>
          <w:t>Ofsted</w:t>
        </w:r>
        <w:proofErr w:type="spellEnd"/>
        <w:r w:rsidR="0007370D" w:rsidRPr="00B93657">
          <w:rPr>
            <w:rStyle w:val="Hyperlink"/>
            <w:rFonts w:cs="Calibri"/>
            <w:color w:val="0432FF"/>
            <w:szCs w:val="22"/>
            <w:lang w:val="en"/>
          </w:rPr>
          <w:t xml:space="preserve"> Education Inspection Framework with specific reference to Inspecting Safeguarding in early years, education and skills settings</w:t>
        </w:r>
      </w:hyperlink>
      <w:r w:rsidR="0007370D" w:rsidRPr="00B93657">
        <w:rPr>
          <w:rStyle w:val="Hyperlink"/>
          <w:rFonts w:cs="Calibri"/>
          <w:color w:val="0432FF"/>
          <w:szCs w:val="22"/>
          <w:u w:val="none"/>
          <w:lang w:val="en"/>
        </w:rPr>
        <w:t xml:space="preserve"> </w:t>
      </w:r>
      <w:r w:rsidR="0007370D" w:rsidRPr="00B93657">
        <w:rPr>
          <w:rStyle w:val="Hyperlink"/>
          <w:rFonts w:cs="Calibri"/>
          <w:szCs w:val="22"/>
          <w:u w:val="none"/>
          <w:lang w:val="en"/>
        </w:rPr>
        <w:t xml:space="preserve">Updated </w:t>
      </w:r>
      <w:r w:rsidR="00287020">
        <w:rPr>
          <w:rStyle w:val="Hyperlink"/>
          <w:rFonts w:cs="Calibri"/>
          <w:szCs w:val="22"/>
          <w:u w:val="none"/>
          <w:lang w:val="en"/>
        </w:rPr>
        <w:t>July 2022</w:t>
      </w:r>
      <w:r w:rsidR="00254A99">
        <w:rPr>
          <w:rStyle w:val="Hyperlink"/>
          <w:rFonts w:cs="Calibri"/>
          <w:szCs w:val="22"/>
          <w:u w:val="none"/>
          <w:lang w:val="en"/>
        </w:rPr>
        <w:t xml:space="preserve">- further revision </w:t>
      </w:r>
      <w:r w:rsidR="00E2163F">
        <w:rPr>
          <w:rStyle w:val="Hyperlink"/>
          <w:rFonts w:cs="Calibri"/>
          <w:szCs w:val="22"/>
          <w:u w:val="none"/>
          <w:lang w:val="en"/>
        </w:rPr>
        <w:t>due September 2023.</w:t>
      </w:r>
    </w:p>
    <w:p w14:paraId="1C542231" w14:textId="1F379F16" w:rsidR="00493874" w:rsidRPr="00B93657" w:rsidRDefault="00000000" w:rsidP="004B5425">
      <w:pPr>
        <w:autoSpaceDE w:val="0"/>
        <w:autoSpaceDN w:val="0"/>
        <w:adjustRightInd w:val="0"/>
        <w:rPr>
          <w:rStyle w:val="Hyperlink"/>
          <w:rFonts w:cs="Calibri"/>
          <w:szCs w:val="22"/>
          <w:u w:val="none"/>
          <w:lang w:val="en"/>
        </w:rPr>
      </w:pPr>
      <w:hyperlink r:id="rId35" w:history="1">
        <w:r w:rsidR="00493874" w:rsidRPr="00B93657">
          <w:rPr>
            <w:rStyle w:val="Hyperlink"/>
            <w:rFonts w:cs="Calibri"/>
            <w:szCs w:val="22"/>
            <w:lang w:val="en"/>
          </w:rPr>
          <w:t>Sharing nudes and semi-nudes: advice for education settings working with children and young people</w:t>
        </w:r>
      </w:hyperlink>
      <w:r w:rsidR="00493874" w:rsidRPr="00B93657">
        <w:rPr>
          <w:rStyle w:val="Hyperlink"/>
          <w:rFonts w:cs="Calibri"/>
          <w:szCs w:val="22"/>
          <w:u w:val="none"/>
          <w:lang w:val="en"/>
        </w:rPr>
        <w:t xml:space="preserve"> December 2020</w:t>
      </w:r>
    </w:p>
    <w:p w14:paraId="790D1D36" w14:textId="4DB32E25" w:rsidR="0007370D" w:rsidRPr="00B93657" w:rsidRDefault="00B72D32" w:rsidP="00CF4624">
      <w:pPr>
        <w:autoSpaceDE w:val="0"/>
        <w:autoSpaceDN w:val="0"/>
        <w:adjustRightInd w:val="0"/>
        <w:spacing w:after="0"/>
        <w:rPr>
          <w:rStyle w:val="Hyperlink"/>
          <w:rFonts w:cs="Calibri"/>
          <w:szCs w:val="22"/>
          <w:u w:val="none"/>
          <w:lang w:val="en"/>
        </w:rPr>
      </w:pPr>
      <w:r w:rsidRPr="00B93657">
        <w:rPr>
          <w:rStyle w:val="Hyperlink"/>
          <w:rFonts w:cs="Calibri"/>
          <w:szCs w:val="22"/>
          <w:u w:val="none"/>
          <w:lang w:val="en"/>
        </w:rPr>
        <w:t xml:space="preserve">Cornwall and Isles of </w:t>
      </w:r>
      <w:proofErr w:type="spellStart"/>
      <w:r w:rsidRPr="00B93657">
        <w:rPr>
          <w:rStyle w:val="Hyperlink"/>
          <w:rFonts w:cs="Calibri"/>
          <w:szCs w:val="22"/>
          <w:u w:val="none"/>
          <w:lang w:val="en"/>
        </w:rPr>
        <w:t>Scilly</w:t>
      </w:r>
      <w:proofErr w:type="spellEnd"/>
      <w:r w:rsidRPr="00B93657">
        <w:rPr>
          <w:rStyle w:val="Hyperlink"/>
          <w:rFonts w:cs="Calibri"/>
          <w:szCs w:val="22"/>
          <w:u w:val="none"/>
          <w:lang w:val="en"/>
        </w:rPr>
        <w:t xml:space="preserve"> Multi Agency Safeguarding Children Partnership Guidance available via</w:t>
      </w:r>
      <w:r w:rsidRPr="00B93657">
        <w:rPr>
          <w:rStyle w:val="Hyperlink"/>
          <w:rFonts w:cs="Calibri"/>
          <w:color w:val="0432FF"/>
          <w:szCs w:val="22"/>
          <w:u w:val="none"/>
          <w:lang w:val="en"/>
        </w:rPr>
        <w:t xml:space="preserve"> </w:t>
      </w:r>
      <w:hyperlink r:id="rId36" w:history="1">
        <w:r w:rsidR="0007370D" w:rsidRPr="00B93657">
          <w:rPr>
            <w:rStyle w:val="Hyperlink"/>
            <w:rFonts w:cs="Calibri"/>
            <w:color w:val="0432FF"/>
          </w:rPr>
          <w:t>https://ciossafeguarding.org.uk/scp</w:t>
        </w:r>
      </w:hyperlink>
      <w:r w:rsidR="0007370D" w:rsidRPr="00B93657">
        <w:rPr>
          <w:rFonts w:cs="Calibri"/>
        </w:rPr>
        <w:t xml:space="preserve"> which includes links to relevant policies and procedures, as well as training and useful links for children, parents/</w:t>
      </w:r>
      <w:proofErr w:type="spellStart"/>
      <w:r w:rsidR="0007370D" w:rsidRPr="00B93657">
        <w:rPr>
          <w:rFonts w:cs="Calibri"/>
        </w:rPr>
        <w:t>carers</w:t>
      </w:r>
      <w:proofErr w:type="spellEnd"/>
      <w:r w:rsidR="0007370D" w:rsidRPr="00B93657">
        <w:rPr>
          <w:rFonts w:cs="Calibri"/>
        </w:rPr>
        <w:t xml:space="preserve"> and professionals.</w:t>
      </w:r>
    </w:p>
    <w:p w14:paraId="17D4BB0A" w14:textId="77777777" w:rsidR="004B5425" w:rsidRPr="00B93657" w:rsidRDefault="004B5425" w:rsidP="00CF4624">
      <w:pPr>
        <w:autoSpaceDE w:val="0"/>
        <w:autoSpaceDN w:val="0"/>
        <w:adjustRightInd w:val="0"/>
        <w:spacing w:after="0"/>
        <w:rPr>
          <w:rFonts w:cs="Calibri"/>
          <w:color w:val="0070C0"/>
          <w:sz w:val="20"/>
          <w:szCs w:val="20"/>
          <w:lang w:val="en"/>
        </w:rPr>
      </w:pPr>
    </w:p>
    <w:p w14:paraId="571824E1" w14:textId="77777777" w:rsidR="00F33D69" w:rsidRPr="00F90135" w:rsidRDefault="001839CD" w:rsidP="00D825F1">
      <w:pPr>
        <w:pStyle w:val="Body"/>
        <w:spacing w:after="120"/>
        <w:jc w:val="both"/>
        <w:rPr>
          <w:b/>
          <w:bCs/>
          <w:sz w:val="22"/>
          <w:szCs w:val="22"/>
          <w:lang w:val="en-US"/>
        </w:rPr>
      </w:pPr>
      <w:r w:rsidRPr="00F90135">
        <w:rPr>
          <w:b/>
          <w:bCs/>
          <w:sz w:val="22"/>
          <w:szCs w:val="22"/>
          <w:lang w:val="en-US"/>
        </w:rPr>
        <w:t>Furthermore, we will follow the procedures set out by:</w:t>
      </w:r>
    </w:p>
    <w:p w14:paraId="544BB90F" w14:textId="2D965DE1" w:rsidR="00571350" w:rsidRPr="00B93657" w:rsidRDefault="001839CD" w:rsidP="00D825F1">
      <w:pPr>
        <w:pStyle w:val="Body"/>
        <w:spacing w:after="120"/>
        <w:jc w:val="both"/>
        <w:rPr>
          <w:color w:val="000000" w:themeColor="text1"/>
          <w:sz w:val="22"/>
          <w:szCs w:val="22"/>
        </w:rPr>
      </w:pPr>
      <w:r w:rsidRPr="00B93657">
        <w:rPr>
          <w:sz w:val="22"/>
          <w:szCs w:val="22"/>
          <w:lang w:val="en-US"/>
        </w:rPr>
        <w:t xml:space="preserve">The </w:t>
      </w:r>
      <w:hyperlink r:id="rId37" w:history="1">
        <w:r w:rsidR="00571350" w:rsidRPr="00B93657">
          <w:rPr>
            <w:rStyle w:val="Hyperlink"/>
            <w:color w:val="0432FF"/>
            <w:sz w:val="22"/>
            <w:szCs w:val="22"/>
            <w:lang w:val="en-US"/>
          </w:rPr>
          <w:t>South West Child Protection Procedures</w:t>
        </w:r>
      </w:hyperlink>
      <w:r w:rsidR="00571350" w:rsidRPr="00B93657">
        <w:rPr>
          <w:color w:val="0432FF"/>
          <w:sz w:val="22"/>
          <w:szCs w:val="22"/>
          <w:lang w:val="en-US"/>
        </w:rPr>
        <w:t xml:space="preserve"> </w:t>
      </w:r>
      <w:r w:rsidR="00571350" w:rsidRPr="00B93657">
        <w:rPr>
          <w:sz w:val="22"/>
          <w:szCs w:val="22"/>
          <w:lang w:val="en-US"/>
        </w:rPr>
        <w:t xml:space="preserve">and </w:t>
      </w:r>
      <w:hyperlink r:id="rId38" w:history="1">
        <w:r w:rsidR="00571350" w:rsidRPr="00B93657">
          <w:rPr>
            <w:rStyle w:val="Hyperlink"/>
            <w:color w:val="0432FF"/>
            <w:sz w:val="22"/>
            <w:szCs w:val="22"/>
          </w:rPr>
          <w:t>Our Safeguarding Children Partnership (OSCP) for Cornwall and the Isles of Scilly</w:t>
        </w:r>
      </w:hyperlink>
      <w:r w:rsidR="00571350" w:rsidRPr="00B93657">
        <w:rPr>
          <w:color w:val="0432FF"/>
          <w:sz w:val="22"/>
          <w:szCs w:val="22"/>
        </w:rPr>
        <w:t>.</w:t>
      </w:r>
    </w:p>
    <w:p w14:paraId="78074ECF" w14:textId="1490D9D9" w:rsidR="00F33D69" w:rsidRPr="00B93657" w:rsidRDefault="00571350" w:rsidP="00D825F1">
      <w:pPr>
        <w:pStyle w:val="Body"/>
        <w:spacing w:after="120"/>
        <w:jc w:val="both"/>
        <w:rPr>
          <w:color w:val="0070C0"/>
          <w:sz w:val="22"/>
          <w:szCs w:val="22"/>
          <w:u w:color="0070C0"/>
        </w:rPr>
      </w:pPr>
      <w:r w:rsidRPr="00B93657">
        <w:rPr>
          <w:sz w:val="22"/>
          <w:szCs w:val="22"/>
          <w:lang w:val="en-US"/>
        </w:rPr>
        <w:t>In accordanc</w:t>
      </w:r>
      <w:r w:rsidR="001839CD" w:rsidRPr="00B93657">
        <w:rPr>
          <w:sz w:val="22"/>
          <w:szCs w:val="22"/>
          <w:lang w:val="en-US"/>
        </w:rPr>
        <w:t xml:space="preserve">e with the above procedures, the </w:t>
      </w:r>
      <w:r w:rsidR="004B5425" w:rsidRPr="00B93657">
        <w:rPr>
          <w:sz w:val="22"/>
          <w:szCs w:val="22"/>
          <w:lang w:val="en-US"/>
        </w:rPr>
        <w:t>A</w:t>
      </w:r>
      <w:r w:rsidR="001839CD" w:rsidRPr="00B93657">
        <w:rPr>
          <w:sz w:val="22"/>
          <w:szCs w:val="22"/>
          <w:lang w:val="en-US"/>
        </w:rPr>
        <w:t xml:space="preserve">cademy carries out an annual audit of its Safeguarding provision (S175/157 Safeguarding Audit, requirement of the Education Act 2002 &amp; 2006) and sends a copy to the Local Authority from which a report is submitted </w:t>
      </w:r>
      <w:r w:rsidRPr="00B93657">
        <w:rPr>
          <w:color w:val="000000" w:themeColor="text1"/>
          <w:sz w:val="22"/>
          <w:szCs w:val="22"/>
          <w:u w:color="0070C0"/>
          <w:lang w:val="en-US"/>
        </w:rPr>
        <w:t xml:space="preserve">to OSCP. </w:t>
      </w:r>
    </w:p>
    <w:p w14:paraId="2C7DFDB6" w14:textId="77777777" w:rsidR="00872F61" w:rsidRDefault="00872F61">
      <w:pPr>
        <w:spacing w:after="0"/>
        <w:jc w:val="left"/>
        <w:rPr>
          <w:rFonts w:eastAsia="Calibri" w:cs="Calibri"/>
          <w:b/>
          <w:bCs/>
          <w:color w:val="000000"/>
          <w:szCs w:val="22"/>
          <w:u w:color="000000"/>
        </w:rPr>
      </w:pPr>
      <w:r>
        <w:rPr>
          <w:b/>
          <w:bCs/>
          <w:szCs w:val="22"/>
        </w:rPr>
        <w:br w:type="page"/>
      </w:r>
    </w:p>
    <w:p w14:paraId="4B675DA6" w14:textId="65C59F75" w:rsidR="00F33D69" w:rsidRPr="00F90135" w:rsidRDefault="001839CD" w:rsidP="005660B3">
      <w:pPr>
        <w:pStyle w:val="Body"/>
        <w:spacing w:after="120"/>
        <w:jc w:val="both"/>
        <w:rPr>
          <w:b/>
          <w:bCs/>
          <w:sz w:val="22"/>
          <w:szCs w:val="22"/>
          <w:lang w:val="en-US"/>
        </w:rPr>
      </w:pPr>
      <w:r w:rsidRPr="00F90135">
        <w:rPr>
          <w:b/>
          <w:bCs/>
          <w:sz w:val="22"/>
          <w:szCs w:val="22"/>
          <w:lang w:val="en-US"/>
        </w:rPr>
        <w:lastRenderedPageBreak/>
        <w:t xml:space="preserve">This policy should also be read in conjunction with the following policies linked to safeguarding within the </w:t>
      </w:r>
      <w:r w:rsidR="003D2806">
        <w:rPr>
          <w:b/>
          <w:bCs/>
          <w:sz w:val="22"/>
          <w:szCs w:val="22"/>
          <w:lang w:val="en-US"/>
        </w:rPr>
        <w:t>Trust/</w:t>
      </w:r>
      <w:r w:rsidR="00571350" w:rsidRPr="00F90135">
        <w:rPr>
          <w:b/>
          <w:bCs/>
          <w:sz w:val="22"/>
          <w:szCs w:val="22"/>
          <w:lang w:val="en-US"/>
        </w:rPr>
        <w:t xml:space="preserve">academy, </w:t>
      </w:r>
      <w:r w:rsidRPr="00F90135">
        <w:rPr>
          <w:b/>
          <w:bCs/>
          <w:sz w:val="22"/>
          <w:szCs w:val="22"/>
          <w:lang w:val="en-US"/>
        </w:rPr>
        <w:t>which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tblGrid>
      <w:tr w:rsidR="00571350" w:rsidRPr="00B93657" w14:paraId="78E649BE" w14:textId="77777777" w:rsidTr="15FD8F79">
        <w:trPr>
          <w:cantSplit/>
          <w:trHeight w:val="4879"/>
        </w:trPr>
        <w:tc>
          <w:tcPr>
            <w:tcW w:w="4656" w:type="dxa"/>
          </w:tcPr>
          <w:p w14:paraId="57808C49" w14:textId="3EF4E20D"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Anti–bullying</w:t>
            </w:r>
          </w:p>
          <w:p w14:paraId="7992A455"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Online safety</w:t>
            </w:r>
          </w:p>
          <w:p w14:paraId="09B74C97"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Health and Safety</w:t>
            </w:r>
          </w:p>
          <w:p w14:paraId="5801EC22"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Visitors</w:t>
            </w:r>
          </w:p>
          <w:p w14:paraId="5CCCC5CB"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Intimate care</w:t>
            </w:r>
          </w:p>
          <w:p w14:paraId="36CCD6BC" w14:textId="4C32DE89" w:rsidR="00571350" w:rsidRPr="00B93657" w:rsidRDefault="00571350" w:rsidP="15FD8F7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proofErr w:type="spellStart"/>
            <w:r w:rsidRPr="15FD8F79">
              <w:rPr>
                <w:color w:val="000000" w:themeColor="text1"/>
              </w:rPr>
              <w:t>Behaviour</w:t>
            </w:r>
            <w:proofErr w:type="spellEnd"/>
            <w:r w:rsidRPr="15FD8F79">
              <w:rPr>
                <w:color w:val="000000" w:themeColor="text1"/>
              </w:rPr>
              <w:t xml:space="preserve"> Management</w:t>
            </w:r>
            <w:r w:rsidR="00287020" w:rsidRPr="15FD8F79">
              <w:rPr>
                <w:color w:val="000000" w:themeColor="text1"/>
              </w:rPr>
              <w:t xml:space="preserve"> </w:t>
            </w:r>
          </w:p>
          <w:p w14:paraId="6B56C9E7"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Confidentiality</w:t>
            </w:r>
          </w:p>
          <w:p w14:paraId="7B8C9A6D"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Safer Recruitment</w:t>
            </w:r>
          </w:p>
          <w:p w14:paraId="5C0D3D02"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Whistleblowing</w:t>
            </w:r>
          </w:p>
          <w:p w14:paraId="02EA67D9" w14:textId="7140624B" w:rsidR="00571350" w:rsidRPr="00B93657" w:rsidRDefault="00571350" w:rsidP="15FD8F7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proofErr w:type="spellStart"/>
            <w:r w:rsidRPr="15FD8F79">
              <w:rPr>
                <w:color w:val="000000" w:themeColor="text1"/>
              </w:rPr>
              <w:t>Radicali</w:t>
            </w:r>
            <w:r w:rsidR="00760B56" w:rsidRPr="15FD8F79">
              <w:rPr>
                <w:color w:val="000000" w:themeColor="text1"/>
              </w:rPr>
              <w:t>s</w:t>
            </w:r>
            <w:r w:rsidRPr="15FD8F79">
              <w:rPr>
                <w:color w:val="000000" w:themeColor="text1"/>
              </w:rPr>
              <w:t>ation</w:t>
            </w:r>
            <w:proofErr w:type="spellEnd"/>
          </w:p>
          <w:p w14:paraId="759E9571"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Equality and diversity</w:t>
            </w:r>
          </w:p>
          <w:p w14:paraId="5FD8174C" w14:textId="4A0C62F0" w:rsidR="00571350"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Physical Interventions</w:t>
            </w:r>
          </w:p>
          <w:p w14:paraId="583C6D6C" w14:textId="6F8511BC" w:rsidR="000E04C0" w:rsidRPr="00B93657" w:rsidRDefault="000E04C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First Aid (including management of medical conditions)</w:t>
            </w:r>
          </w:p>
          <w:p w14:paraId="0145A6EF" w14:textId="77777777" w:rsidR="00571350" w:rsidRPr="00B93657" w:rsidRDefault="00571350" w:rsidP="00706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Calibri"/>
              </w:rPr>
            </w:pPr>
          </w:p>
        </w:tc>
        <w:tc>
          <w:tcPr>
            <w:tcW w:w="4656" w:type="dxa"/>
          </w:tcPr>
          <w:p w14:paraId="6821C45D" w14:textId="56901B9D" w:rsidR="00571350" w:rsidRPr="00B93657" w:rsidRDefault="00287020" w:rsidP="15FD8F7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r w:rsidRPr="15FD8F79">
              <w:rPr>
                <w:color w:val="000000" w:themeColor="text1"/>
              </w:rPr>
              <w:t>Child on Child</w:t>
            </w:r>
            <w:r w:rsidR="00571350" w:rsidRPr="15FD8F79">
              <w:rPr>
                <w:color w:val="000000" w:themeColor="text1"/>
              </w:rPr>
              <w:t xml:space="preserve"> Abuse</w:t>
            </w:r>
            <w:r w:rsidRPr="15FD8F79">
              <w:rPr>
                <w:color w:val="000000" w:themeColor="text1"/>
              </w:rPr>
              <w:t xml:space="preserve"> (previously known as Peer on Peer Abuse)</w:t>
            </w:r>
            <w:r w:rsidR="00571350" w:rsidRPr="15FD8F79">
              <w:rPr>
                <w:color w:val="000000" w:themeColor="text1"/>
              </w:rPr>
              <w:t xml:space="preserve"> </w:t>
            </w:r>
          </w:p>
          <w:p w14:paraId="72770B88" w14:textId="5F5D232A"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 xml:space="preserve">Attendance (including </w:t>
            </w:r>
            <w:r w:rsidR="00D35ED1">
              <w:rPr>
                <w:color w:val="000000" w:themeColor="text1"/>
                <w:lang w:val="en"/>
              </w:rPr>
              <w:t>children who are dual-registered and on a reduced timetable)</w:t>
            </w:r>
            <w:r w:rsidRPr="00B93657">
              <w:rPr>
                <w:color w:val="000000" w:themeColor="text1"/>
                <w:lang w:val="en"/>
              </w:rPr>
              <w:t xml:space="preserve">  </w:t>
            </w:r>
          </w:p>
          <w:p w14:paraId="5C025452" w14:textId="0A3AE895" w:rsidR="00571350" w:rsidRDefault="0028702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Code of Conduct</w:t>
            </w:r>
            <w:r w:rsidR="00571350" w:rsidRPr="00B93657">
              <w:rPr>
                <w:color w:val="000000" w:themeColor="text1"/>
                <w:lang w:val="en"/>
              </w:rPr>
              <w:t xml:space="preserve"> </w:t>
            </w:r>
          </w:p>
          <w:p w14:paraId="59EEE1E7" w14:textId="45FDC4B9" w:rsidR="005A6A34" w:rsidRDefault="005A6A34"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ICT and Internet Acceptable Use</w:t>
            </w:r>
          </w:p>
          <w:p w14:paraId="6DBAC1D1" w14:textId="3A360D20" w:rsidR="000E04C0" w:rsidRPr="00B9365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Managing Allegations against Staff</w:t>
            </w:r>
          </w:p>
          <w:p w14:paraId="4AC19836" w14:textId="47A31B18" w:rsidR="000E04C0" w:rsidRPr="00B9365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Low Level Concerns</w:t>
            </w:r>
          </w:p>
          <w:p w14:paraId="6069A7A0" w14:textId="79734BAB" w:rsidR="00571350" w:rsidRPr="00F45F9C" w:rsidRDefault="00571350" w:rsidP="00287020">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 xml:space="preserve">School security </w:t>
            </w:r>
            <w:r w:rsidR="004350E1">
              <w:rPr>
                <w:color w:val="000000" w:themeColor="text1"/>
                <w:lang w:val="en"/>
              </w:rPr>
              <w:t>(including Fire. Lockdown and Critical Incidents)</w:t>
            </w:r>
            <w:r w:rsidRPr="36609478">
              <w:rPr>
                <w:color w:val="000000" w:themeColor="text1"/>
                <w:lang w:val="en"/>
              </w:rPr>
              <w:t xml:space="preserve"> </w:t>
            </w:r>
          </w:p>
          <w:p w14:paraId="50509D29" w14:textId="101B6FD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Educational visits</w:t>
            </w:r>
          </w:p>
          <w:p w14:paraId="079E5331" w14:textId="7994E2E4" w:rsidR="00493874" w:rsidRPr="00B93657" w:rsidRDefault="00493874"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rPr>
              <w:t>Emotional Wellbeing and Mental Health</w:t>
            </w:r>
          </w:p>
          <w:p w14:paraId="3FAA0749" w14:textId="77777777" w:rsidR="00571350" w:rsidRPr="00B93657" w:rsidRDefault="00571350" w:rsidP="00CF462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4C70F5AC" w14:textId="0851CE71" w:rsidR="00CA1EC1" w:rsidRPr="00F90135" w:rsidRDefault="00F7577E" w:rsidP="00F7577E">
      <w:pPr>
        <w:pStyle w:val="Heading"/>
        <w:rPr>
          <w:rFonts w:ascii="Calibri" w:hAnsi="Calibri" w:cs="Calibri"/>
          <w:color w:val="000000" w:themeColor="text1"/>
          <w:sz w:val="28"/>
        </w:rPr>
      </w:pPr>
      <w:bookmarkStart w:id="7" w:name="_Toc51266600"/>
      <w:bookmarkStart w:id="8" w:name="_Toc51266601"/>
      <w:bookmarkStart w:id="9" w:name="_Toc51266602"/>
      <w:bookmarkStart w:id="10" w:name="_Toc51266603"/>
      <w:bookmarkStart w:id="11" w:name="_Toc51266604"/>
      <w:bookmarkStart w:id="12" w:name="_Toc51266605"/>
      <w:bookmarkStart w:id="13" w:name="_Toc51266606"/>
      <w:bookmarkStart w:id="14" w:name="_Toc51266607"/>
      <w:bookmarkStart w:id="15" w:name="_Toc51266608"/>
      <w:bookmarkStart w:id="16" w:name="_Toc51266609"/>
      <w:bookmarkStart w:id="17" w:name="_Toc51266610"/>
      <w:bookmarkStart w:id="18" w:name="_Toc51266611"/>
      <w:bookmarkStart w:id="19" w:name="_Toc51266612"/>
      <w:bookmarkStart w:id="20" w:name="_Toc51266613"/>
      <w:bookmarkStart w:id="21" w:name="_Toc51266614"/>
      <w:bookmarkStart w:id="22" w:name="_Toc51266615"/>
      <w:bookmarkStart w:id="23" w:name="_Toc11775875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Calibri" w:hAnsi="Calibri" w:cs="Calibri"/>
          <w:color w:val="000000" w:themeColor="text1"/>
          <w:sz w:val="28"/>
        </w:rPr>
        <w:t>2.</w:t>
      </w:r>
      <w:r>
        <w:rPr>
          <w:rFonts w:ascii="Calibri" w:hAnsi="Calibri" w:cs="Calibri"/>
          <w:color w:val="000000" w:themeColor="text1"/>
          <w:sz w:val="28"/>
        </w:rPr>
        <w:tab/>
      </w:r>
      <w:r w:rsidR="00CA1EC1" w:rsidRPr="00F90135">
        <w:rPr>
          <w:rFonts w:ascii="Calibri" w:hAnsi="Calibri" w:cs="Calibri"/>
          <w:color w:val="000000" w:themeColor="text1"/>
          <w:sz w:val="28"/>
        </w:rPr>
        <w:t>Equality Statement</w:t>
      </w:r>
      <w:bookmarkEnd w:id="23"/>
    </w:p>
    <w:p w14:paraId="6925C4BF" w14:textId="77777777" w:rsidR="0011055F" w:rsidRPr="00B93657" w:rsidRDefault="0011055F" w:rsidP="0011055F">
      <w:pPr>
        <w:rPr>
          <w:rFonts w:cs="Calibri"/>
          <w:color w:val="000000" w:themeColor="text1"/>
        </w:rPr>
      </w:pPr>
      <w:r w:rsidRPr="00B93657">
        <w:rPr>
          <w:rFonts w:cs="Calibri"/>
          <w:color w:val="000000" w:themeColor="text1"/>
        </w:rPr>
        <w:t xml:space="preserve">Some children have an increased risk of abuse, and additional barriers can exist for some children with respect to </w:t>
      </w:r>
      <w:proofErr w:type="spellStart"/>
      <w:r w:rsidRPr="00B93657">
        <w:rPr>
          <w:rFonts w:cs="Calibri"/>
          <w:color w:val="000000" w:themeColor="text1"/>
        </w:rPr>
        <w:t>recognising</w:t>
      </w:r>
      <w:proofErr w:type="spellEnd"/>
      <w:r w:rsidRPr="00B93657">
        <w:rPr>
          <w:rFonts w:cs="Calibri"/>
          <w:color w:val="000000" w:themeColor="text1"/>
        </w:rPr>
        <w:t xml:space="preserve"> or disclosing it. We are committed to anti-discriminatory practice and </w:t>
      </w:r>
      <w:proofErr w:type="spellStart"/>
      <w:r w:rsidRPr="00B93657">
        <w:rPr>
          <w:rFonts w:cs="Calibri"/>
          <w:color w:val="000000" w:themeColor="text1"/>
        </w:rPr>
        <w:t>recognise</w:t>
      </w:r>
      <w:proofErr w:type="spellEnd"/>
      <w:r w:rsidRPr="00B93657">
        <w:rPr>
          <w:rFonts w:cs="Calibri"/>
          <w:color w:val="000000" w:themeColor="text1"/>
        </w:rPr>
        <w:t xml:space="preserve"> children’s diverse circumstances. We ensure that all children have the same protection, regardless of any barriers they may face.</w:t>
      </w:r>
    </w:p>
    <w:p w14:paraId="68F9D17D" w14:textId="77777777" w:rsidR="0011055F" w:rsidRPr="00B93657" w:rsidRDefault="0011055F" w:rsidP="0011055F">
      <w:pPr>
        <w:rPr>
          <w:rFonts w:cs="Calibri"/>
          <w:color w:val="000000" w:themeColor="text1"/>
        </w:rPr>
      </w:pPr>
      <w:r w:rsidRPr="00B93657">
        <w:rPr>
          <w:rFonts w:cs="Calibri"/>
          <w:color w:val="000000" w:themeColor="text1"/>
        </w:rPr>
        <w:t>We give special consideration to children who:</w:t>
      </w:r>
    </w:p>
    <w:p w14:paraId="52E69D26" w14:textId="75A58B62"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Have special educational needs (SEN) or disabilities or health conditions (see section </w:t>
      </w:r>
      <w:r w:rsidR="008121DA" w:rsidRPr="00B93657">
        <w:rPr>
          <w:color w:val="000000" w:themeColor="text1"/>
        </w:rPr>
        <w:t>6.10</w:t>
      </w:r>
      <w:r w:rsidRPr="00B93657">
        <w:rPr>
          <w:color w:val="000000" w:themeColor="text1"/>
        </w:rPr>
        <w:t>)</w:t>
      </w:r>
    </w:p>
    <w:p w14:paraId="7427947E"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young </w:t>
      </w:r>
      <w:proofErr w:type="spellStart"/>
      <w:r w:rsidRPr="00B93657">
        <w:rPr>
          <w:color w:val="000000" w:themeColor="text1"/>
        </w:rPr>
        <w:t>carers</w:t>
      </w:r>
      <w:proofErr w:type="spellEnd"/>
    </w:p>
    <w:p w14:paraId="2D788FE0"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May experience discrimination due to their race, ethnicity, religion, gender identification or sexuality </w:t>
      </w:r>
    </w:p>
    <w:p w14:paraId="05343FA6"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Have English as an additional language</w:t>
      </w:r>
    </w:p>
    <w:p w14:paraId="407A6A6B" w14:textId="49FF94FF"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known to be living in difficult situations</w:t>
      </w:r>
      <w:r w:rsidR="00025F31">
        <w:rPr>
          <w:color w:val="000000" w:themeColor="text1"/>
        </w:rPr>
        <w:t>,</w:t>
      </w:r>
      <w:r w:rsidRPr="00B93657">
        <w:rPr>
          <w:color w:val="000000" w:themeColor="text1"/>
        </w:rPr>
        <w:t xml:space="preserve"> for example, temporary accommodation or where there are issues such as substance abuse or domestic violence </w:t>
      </w:r>
    </w:p>
    <w:p w14:paraId="33515DAB"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at risk of FGM, sexual exploitation, forced marriage, or </w:t>
      </w:r>
      <w:proofErr w:type="spellStart"/>
      <w:r w:rsidRPr="00B93657">
        <w:rPr>
          <w:color w:val="000000" w:themeColor="text1"/>
        </w:rPr>
        <w:t>radicalisation</w:t>
      </w:r>
      <w:proofErr w:type="spellEnd"/>
    </w:p>
    <w:p w14:paraId="538337F2"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asylum seekers</w:t>
      </w:r>
    </w:p>
    <w:p w14:paraId="6C061C0C"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at risk due to either their own or a family member’s mental health needs </w:t>
      </w:r>
    </w:p>
    <w:p w14:paraId="416EF018" w14:textId="6AE117E0"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looked after or previously looked after (see section </w:t>
      </w:r>
      <w:r w:rsidR="001967A4" w:rsidRPr="00B93657">
        <w:rPr>
          <w:color w:val="000000" w:themeColor="text1"/>
        </w:rPr>
        <w:t>6.14</w:t>
      </w:r>
      <w:r w:rsidRPr="00B93657">
        <w:rPr>
          <w:color w:val="000000" w:themeColor="text1"/>
        </w:rPr>
        <w:t>)</w:t>
      </w:r>
    </w:p>
    <w:p w14:paraId="57FDACBF"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missing from education</w:t>
      </w:r>
    </w:p>
    <w:p w14:paraId="39D90809" w14:textId="0BB02A14" w:rsidR="0011055F" w:rsidRPr="00B93657" w:rsidRDefault="0011055F" w:rsidP="00E8510D">
      <w:pPr>
        <w:pStyle w:val="ListParagraph"/>
        <w:numPr>
          <w:ilvl w:val="0"/>
          <w:numId w:val="70"/>
        </w:numPr>
        <w:spacing w:after="0" w:line="240" w:lineRule="auto"/>
        <w:ind w:left="357" w:hanging="357"/>
        <w:rPr>
          <w:color w:val="000000" w:themeColor="text1"/>
        </w:rPr>
      </w:pPr>
      <w:r w:rsidRPr="00B93657">
        <w:rPr>
          <w:color w:val="000000" w:themeColor="text1"/>
        </w:rPr>
        <w:t>Whose parent/</w:t>
      </w:r>
      <w:proofErr w:type="spellStart"/>
      <w:r w:rsidRPr="00B93657">
        <w:rPr>
          <w:color w:val="000000" w:themeColor="text1"/>
        </w:rPr>
        <w:t>carer</w:t>
      </w:r>
      <w:proofErr w:type="spellEnd"/>
      <w:r w:rsidRPr="00B93657">
        <w:rPr>
          <w:color w:val="000000" w:themeColor="text1"/>
        </w:rPr>
        <w:t xml:space="preserve"> has expressed an intention to remove them from school to be home educated</w:t>
      </w:r>
    </w:p>
    <w:p w14:paraId="004AFC3D" w14:textId="77777777" w:rsidR="00E8510D" w:rsidRPr="00B93657" w:rsidRDefault="00E8510D" w:rsidP="00E8510D">
      <w:pPr>
        <w:spacing w:after="0"/>
        <w:rPr>
          <w:rFonts w:cs="Calibri"/>
          <w:color w:val="FF0000"/>
        </w:rPr>
      </w:pPr>
    </w:p>
    <w:p w14:paraId="39E5CBA6" w14:textId="530580DC" w:rsidR="00F33D69" w:rsidRPr="00F90135" w:rsidRDefault="00F7577E" w:rsidP="00014D7D">
      <w:pPr>
        <w:pStyle w:val="Heading"/>
        <w:rPr>
          <w:rFonts w:ascii="Calibri" w:hAnsi="Calibri" w:cs="Calibri"/>
          <w:sz w:val="28"/>
        </w:rPr>
      </w:pPr>
      <w:bookmarkStart w:id="24" w:name="_Toc117758754"/>
      <w:r>
        <w:rPr>
          <w:rFonts w:ascii="Calibri" w:hAnsi="Calibri" w:cs="Calibri"/>
          <w:sz w:val="28"/>
        </w:rPr>
        <w:lastRenderedPageBreak/>
        <w:t>3.</w:t>
      </w:r>
      <w:r>
        <w:rPr>
          <w:rFonts w:ascii="Calibri" w:hAnsi="Calibri" w:cs="Calibri"/>
          <w:sz w:val="28"/>
        </w:rPr>
        <w:tab/>
      </w:r>
      <w:r w:rsidR="001839CD" w:rsidRPr="00F90135">
        <w:rPr>
          <w:rFonts w:ascii="Calibri" w:hAnsi="Calibri" w:cs="Calibri"/>
          <w:sz w:val="28"/>
        </w:rPr>
        <w:t>Our Principles</w:t>
      </w:r>
      <w:bookmarkEnd w:id="24"/>
    </w:p>
    <w:p w14:paraId="3FC2619E" w14:textId="7890174E" w:rsidR="00F33D69" w:rsidRPr="00B93657" w:rsidRDefault="001839CD" w:rsidP="00D825F1">
      <w:pPr>
        <w:pStyle w:val="Body"/>
        <w:spacing w:after="120"/>
        <w:jc w:val="both"/>
        <w:rPr>
          <w:sz w:val="22"/>
          <w:szCs w:val="22"/>
        </w:rPr>
      </w:pPr>
      <w:r w:rsidRPr="00B93657">
        <w:rPr>
          <w:sz w:val="22"/>
          <w:szCs w:val="22"/>
          <w:lang w:val="en-US"/>
        </w:rPr>
        <w:t xml:space="preserve">The purpose of this policy is to provide a secure framework for all staff in safeguarding and promoting the welfare of those pupils who attend our academy. </w:t>
      </w:r>
      <w:r w:rsidR="00F8097A" w:rsidRPr="00B93657">
        <w:rPr>
          <w:sz w:val="22"/>
          <w:szCs w:val="22"/>
          <w:lang w:val="en-US"/>
        </w:rPr>
        <w:t xml:space="preserve"> </w:t>
      </w:r>
      <w:r w:rsidRPr="00B93657">
        <w:rPr>
          <w:sz w:val="22"/>
          <w:szCs w:val="22"/>
          <w:lang w:val="en-US"/>
        </w:rPr>
        <w:t xml:space="preserve">The </w:t>
      </w:r>
      <w:r w:rsidR="002944D0" w:rsidRPr="00B93657">
        <w:rPr>
          <w:sz w:val="22"/>
          <w:szCs w:val="22"/>
          <w:lang w:val="en-US"/>
        </w:rPr>
        <w:t>Leading Edge Academies Partnership (the ‘Trust’)</w:t>
      </w:r>
      <w:r w:rsidRPr="00B93657">
        <w:rPr>
          <w:sz w:val="22"/>
          <w:szCs w:val="22"/>
          <w:lang w:val="en-US"/>
        </w:rPr>
        <w:t xml:space="preserve"> </w:t>
      </w:r>
      <w:proofErr w:type="spellStart"/>
      <w:r w:rsidRPr="00B93657">
        <w:rPr>
          <w:sz w:val="22"/>
          <w:szCs w:val="22"/>
          <w:lang w:val="en-US"/>
        </w:rPr>
        <w:t>recognises</w:t>
      </w:r>
      <w:proofErr w:type="spellEnd"/>
      <w:r w:rsidRPr="00B93657">
        <w:rPr>
          <w:sz w:val="22"/>
          <w:szCs w:val="22"/>
          <w:lang w:val="en-US"/>
        </w:rPr>
        <w:t xml:space="preserve"> that the safety and welfare of children is paramount and that we have a responsibility to protect children in all of our </w:t>
      </w:r>
      <w:r w:rsidR="00FC2BD4" w:rsidRPr="00B93657">
        <w:rPr>
          <w:sz w:val="22"/>
          <w:szCs w:val="22"/>
          <w:lang w:val="en-US"/>
        </w:rPr>
        <w:t>academies’</w:t>
      </w:r>
      <w:r w:rsidRPr="00B93657">
        <w:rPr>
          <w:sz w:val="22"/>
          <w:szCs w:val="22"/>
          <w:lang w:val="en-US"/>
        </w:rPr>
        <w:t xml:space="preserve"> activities. </w:t>
      </w:r>
      <w:r w:rsidR="00FC2BD4" w:rsidRPr="00B93657">
        <w:rPr>
          <w:sz w:val="22"/>
          <w:szCs w:val="22"/>
          <w:lang w:val="en-US"/>
        </w:rPr>
        <w:t xml:space="preserve"> </w:t>
      </w:r>
      <w:r w:rsidRPr="00B93657">
        <w:rPr>
          <w:sz w:val="22"/>
          <w:szCs w:val="22"/>
          <w:lang w:val="en-US"/>
        </w:rPr>
        <w:t xml:space="preserve">We take all reasonable steps to ensure, through appropriate procedures and training, that all children, irrespective of sex, age, disability, race, religion or belief, sexual identity or social status, are protected from abuse. </w:t>
      </w:r>
      <w:r w:rsidR="00FC2BD4" w:rsidRPr="00B93657">
        <w:rPr>
          <w:sz w:val="22"/>
          <w:szCs w:val="22"/>
          <w:lang w:val="en-US"/>
        </w:rPr>
        <w:t xml:space="preserve"> </w:t>
      </w:r>
      <w:r w:rsidRPr="00B93657">
        <w:rPr>
          <w:sz w:val="22"/>
          <w:szCs w:val="22"/>
          <w:lang w:val="en-US"/>
        </w:rPr>
        <w:t>We will seek to:</w:t>
      </w:r>
    </w:p>
    <w:p w14:paraId="1F27BAB9" w14:textId="77777777" w:rsidR="00FC2BD4" w:rsidRPr="00B93657" w:rsidRDefault="00FC2BD4" w:rsidP="004B4835">
      <w:pPr>
        <w:pStyle w:val="Body"/>
        <w:numPr>
          <w:ilvl w:val="0"/>
          <w:numId w:val="60"/>
        </w:numPr>
        <w:spacing w:after="60"/>
        <w:ind w:left="357" w:hanging="357"/>
        <w:jc w:val="both"/>
        <w:rPr>
          <w:sz w:val="22"/>
          <w:szCs w:val="22"/>
          <w:lang w:val="en-US"/>
        </w:rPr>
      </w:pPr>
      <w:r w:rsidRPr="00B93657">
        <w:rPr>
          <w:color w:val="000000" w:themeColor="text1"/>
          <w:sz w:val="22"/>
          <w:szCs w:val="22"/>
          <w:lang w:val="en-US"/>
        </w:rPr>
        <w:t xml:space="preserve">Ensure </w:t>
      </w:r>
      <w:r w:rsidRPr="00B93657">
        <w:rPr>
          <w:sz w:val="22"/>
          <w:szCs w:val="22"/>
          <w:lang w:val="en-US"/>
        </w:rPr>
        <w:t xml:space="preserve">that all children feel listened to and valued. </w:t>
      </w:r>
    </w:p>
    <w:p w14:paraId="52331A41"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Create a safe and welcoming environment where children can develop their skills and confidence.</w:t>
      </w:r>
    </w:p>
    <w:p w14:paraId="0D8321A8"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 xml:space="preserve">Support and encourage other groups and </w:t>
      </w:r>
      <w:proofErr w:type="spellStart"/>
      <w:r w:rsidRPr="00B93657">
        <w:rPr>
          <w:sz w:val="22"/>
          <w:szCs w:val="22"/>
          <w:lang w:val="en-US"/>
        </w:rPr>
        <w:t>organisations</w:t>
      </w:r>
      <w:proofErr w:type="spellEnd"/>
      <w:r w:rsidRPr="00B93657">
        <w:rPr>
          <w:sz w:val="22"/>
          <w:szCs w:val="22"/>
          <w:lang w:val="en-US"/>
        </w:rPr>
        <w:t xml:space="preserve"> to implement similar policies.</w:t>
      </w:r>
    </w:p>
    <w:p w14:paraId="7AAEEF09" w14:textId="77777777" w:rsidR="00F33D69" w:rsidRPr="00B93657" w:rsidRDefault="001839CD" w:rsidP="004B4835">
      <w:pPr>
        <w:pStyle w:val="Body"/>
        <w:numPr>
          <w:ilvl w:val="0"/>
          <w:numId w:val="60"/>
        </w:numPr>
        <w:spacing w:after="60"/>
        <w:ind w:left="357" w:hanging="357"/>
        <w:jc w:val="both"/>
        <w:rPr>
          <w:sz w:val="22"/>
          <w:szCs w:val="22"/>
          <w:lang w:val="en-US"/>
        </w:rPr>
      </w:pPr>
      <w:proofErr w:type="spellStart"/>
      <w:r w:rsidRPr="00B93657">
        <w:rPr>
          <w:sz w:val="22"/>
          <w:szCs w:val="22"/>
          <w:lang w:val="en-US"/>
        </w:rPr>
        <w:t>Recognise</w:t>
      </w:r>
      <w:proofErr w:type="spellEnd"/>
      <w:r w:rsidRPr="00B93657">
        <w:rPr>
          <w:sz w:val="22"/>
          <w:szCs w:val="22"/>
          <w:lang w:val="en-US"/>
        </w:rPr>
        <w:t xml:space="preserve"> that safeguarding children is the responsibility of everyone, not just those who work with children.</w:t>
      </w:r>
    </w:p>
    <w:p w14:paraId="241537A3"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Ensure that any training or events are managed to the highest possible safety standards.</w:t>
      </w:r>
    </w:p>
    <w:p w14:paraId="5D043C5C" w14:textId="77777777" w:rsidR="00F33D69" w:rsidRPr="00B93657" w:rsidRDefault="001839CD" w:rsidP="004B4835">
      <w:pPr>
        <w:pStyle w:val="Body"/>
        <w:numPr>
          <w:ilvl w:val="0"/>
          <w:numId w:val="60"/>
        </w:numPr>
        <w:spacing w:after="60"/>
        <w:ind w:left="357" w:hanging="357"/>
        <w:jc w:val="both"/>
        <w:rPr>
          <w:color w:val="000000" w:themeColor="text1"/>
          <w:sz w:val="22"/>
          <w:szCs w:val="22"/>
          <w:lang w:val="en-US"/>
        </w:rPr>
      </w:pPr>
      <w:r w:rsidRPr="00B93657">
        <w:rPr>
          <w:sz w:val="22"/>
          <w:szCs w:val="22"/>
          <w:lang w:val="en-US"/>
        </w:rPr>
        <w:t xml:space="preserve">Review ways of working to incorporate best practice. Including this policy being regularly </w:t>
      </w:r>
      <w:r w:rsidRPr="00B93657">
        <w:rPr>
          <w:color w:val="000000" w:themeColor="text1"/>
          <w:sz w:val="22"/>
          <w:szCs w:val="22"/>
          <w:lang w:val="en-US"/>
        </w:rPr>
        <w:t>reviewed and updated to reflect current best practice and Government expectations.</w:t>
      </w:r>
    </w:p>
    <w:p w14:paraId="068C6E97" w14:textId="37DB83F2" w:rsidR="00F33D69" w:rsidRPr="00B93657" w:rsidRDefault="001839CD" w:rsidP="004B4835">
      <w:pPr>
        <w:pStyle w:val="ListParagraph"/>
        <w:numPr>
          <w:ilvl w:val="0"/>
          <w:numId w:val="60"/>
        </w:numPr>
        <w:tabs>
          <w:tab w:val="left" w:pos="720"/>
        </w:tabs>
        <w:spacing w:after="0" w:line="240" w:lineRule="auto"/>
        <w:ind w:left="357" w:hanging="357"/>
        <w:jc w:val="both"/>
        <w:rPr>
          <w:color w:val="000000" w:themeColor="text1"/>
        </w:rPr>
      </w:pPr>
      <w:r w:rsidRPr="00B93657">
        <w:rPr>
          <w:color w:val="000000" w:themeColor="text1"/>
          <w:u w:color="0070C0"/>
        </w:rPr>
        <w:t xml:space="preserve">We are committed to </w:t>
      </w:r>
      <w:r w:rsidR="009B6C1A" w:rsidRPr="00B93657">
        <w:rPr>
          <w:color w:val="000000" w:themeColor="text1"/>
          <w:u w:color="0070C0"/>
        </w:rPr>
        <w:t>ensuring</w:t>
      </w:r>
      <w:r w:rsidRPr="00B93657">
        <w:rPr>
          <w:color w:val="000000" w:themeColor="text1"/>
          <w:u w:color="0070C0"/>
        </w:rPr>
        <w:t xml:space="preserve"> that we at all times demonstrate anti discriminatory and anti-oppressive practice throughout the </w:t>
      </w:r>
      <w:r w:rsidR="00463198">
        <w:rPr>
          <w:color w:val="000000" w:themeColor="text1"/>
          <w:u w:color="0070C0"/>
        </w:rPr>
        <w:t>academy</w:t>
      </w:r>
      <w:r w:rsidRPr="00B93657">
        <w:rPr>
          <w:color w:val="000000" w:themeColor="text1"/>
          <w:u w:color="0070C0"/>
        </w:rPr>
        <w:t xml:space="preserve"> and with our parents, </w:t>
      </w:r>
      <w:proofErr w:type="spellStart"/>
      <w:r w:rsidRPr="00B93657">
        <w:rPr>
          <w:color w:val="000000" w:themeColor="text1"/>
          <w:u w:color="0070C0"/>
        </w:rPr>
        <w:t>carers</w:t>
      </w:r>
      <w:proofErr w:type="spellEnd"/>
      <w:r w:rsidRPr="00B93657">
        <w:rPr>
          <w:color w:val="000000" w:themeColor="text1"/>
          <w:u w:color="0070C0"/>
        </w:rPr>
        <w:t xml:space="preserve"> and all those we work with.</w:t>
      </w:r>
    </w:p>
    <w:p w14:paraId="547B502D"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Treat all children with respect regardless of age, disability, gender, racial heritage, religious belief, sexual orientation or identity.</w:t>
      </w:r>
    </w:p>
    <w:p w14:paraId="19BFA677" w14:textId="77777777" w:rsidR="00FC2BD4" w:rsidRPr="00B93657" w:rsidRDefault="00FC2BD4" w:rsidP="004B4835">
      <w:pPr>
        <w:pStyle w:val="Body"/>
        <w:numPr>
          <w:ilvl w:val="0"/>
          <w:numId w:val="60"/>
        </w:numPr>
        <w:spacing w:after="60"/>
        <w:ind w:left="357" w:hanging="357"/>
        <w:jc w:val="both"/>
        <w:rPr>
          <w:sz w:val="22"/>
          <w:szCs w:val="22"/>
          <w:lang w:val="en-US"/>
        </w:rPr>
      </w:pPr>
      <w:proofErr w:type="spellStart"/>
      <w:r w:rsidRPr="00B93657">
        <w:rPr>
          <w:sz w:val="22"/>
          <w:szCs w:val="22"/>
          <w:lang w:val="en-US"/>
        </w:rPr>
        <w:t>Recognise</w:t>
      </w:r>
      <w:proofErr w:type="spellEnd"/>
      <w:r w:rsidRPr="00B93657">
        <w:rPr>
          <w:sz w:val="22"/>
          <w:szCs w:val="22"/>
          <w:lang w:val="en-US"/>
        </w:rPr>
        <w:t xml:space="preserve"> the additional needs of children from minority ethnic groups and disabled children and the barriers they may face.  </w:t>
      </w:r>
    </w:p>
    <w:p w14:paraId="6861EE15"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Carefully recruit and select all employees, contractors and volunteers.</w:t>
      </w:r>
    </w:p>
    <w:p w14:paraId="0FF78714"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Respond swiftly and appropriately to all complaints and concerns about poor practice or suspected or actual child abuse.</w:t>
      </w:r>
    </w:p>
    <w:p w14:paraId="2605CFE0" w14:textId="585DCE28" w:rsidR="00F33D69" w:rsidRPr="00B93657" w:rsidRDefault="00493874" w:rsidP="004B4835">
      <w:pPr>
        <w:pStyle w:val="Body"/>
        <w:numPr>
          <w:ilvl w:val="0"/>
          <w:numId w:val="60"/>
        </w:numPr>
        <w:spacing w:after="60"/>
        <w:ind w:left="357" w:hanging="357"/>
        <w:jc w:val="both"/>
        <w:rPr>
          <w:sz w:val="22"/>
          <w:szCs w:val="22"/>
          <w:lang w:val="en-US"/>
        </w:rPr>
      </w:pPr>
      <w:r w:rsidRPr="00B93657">
        <w:rPr>
          <w:sz w:val="22"/>
          <w:szCs w:val="22"/>
          <w:lang w:val="en-US"/>
        </w:rPr>
        <w:t>Work with partner agencies and s</w:t>
      </w:r>
      <w:r w:rsidR="001839CD" w:rsidRPr="00B93657">
        <w:rPr>
          <w:sz w:val="22"/>
          <w:szCs w:val="22"/>
          <w:lang w:val="en-US"/>
        </w:rPr>
        <w:t xml:space="preserve">hare information about concerns with agencies who need to know and </w:t>
      </w:r>
      <w:r w:rsidR="00FC2BD4" w:rsidRPr="00B93657">
        <w:rPr>
          <w:sz w:val="22"/>
          <w:szCs w:val="22"/>
          <w:lang w:val="en-US"/>
        </w:rPr>
        <w:t>involve</w:t>
      </w:r>
      <w:r w:rsidR="001839CD" w:rsidRPr="00B93657">
        <w:rPr>
          <w:sz w:val="22"/>
          <w:szCs w:val="22"/>
          <w:lang w:val="en-US"/>
        </w:rPr>
        <w:t xml:space="preserve"> parents and children appropriately.</w:t>
      </w:r>
    </w:p>
    <w:p w14:paraId="48049466" w14:textId="77777777" w:rsidR="00F33D69" w:rsidRPr="00B93657" w:rsidRDefault="00FC2BD4" w:rsidP="004B4835">
      <w:pPr>
        <w:pStyle w:val="Body"/>
        <w:numPr>
          <w:ilvl w:val="0"/>
          <w:numId w:val="60"/>
        </w:numPr>
        <w:spacing w:after="120"/>
        <w:ind w:left="357" w:hanging="357"/>
        <w:jc w:val="both"/>
        <w:rPr>
          <w:sz w:val="22"/>
          <w:szCs w:val="22"/>
          <w:lang w:val="en-US"/>
        </w:rPr>
      </w:pPr>
      <w:r w:rsidRPr="00B93657">
        <w:rPr>
          <w:sz w:val="22"/>
          <w:szCs w:val="22"/>
          <w:lang w:val="en-US"/>
        </w:rPr>
        <w:t>Maintain</w:t>
      </w:r>
      <w:r w:rsidR="001839CD" w:rsidRPr="00B93657">
        <w:rPr>
          <w:sz w:val="22"/>
          <w:szCs w:val="22"/>
          <w:lang w:val="en-US"/>
        </w:rPr>
        <w:t xml:space="preserve"> an attitude of </w:t>
      </w:r>
      <w:r w:rsidRPr="000E04C0">
        <w:rPr>
          <w:b/>
          <w:bCs/>
          <w:sz w:val="22"/>
          <w:szCs w:val="22"/>
        </w:rPr>
        <w:t>‘</w:t>
      </w:r>
      <w:r w:rsidR="001839CD" w:rsidRPr="000E04C0">
        <w:rPr>
          <w:b/>
          <w:bCs/>
          <w:sz w:val="22"/>
          <w:szCs w:val="22"/>
          <w:lang w:val="en-US"/>
        </w:rPr>
        <w:t>it could happen here</w:t>
      </w:r>
      <w:r w:rsidRPr="000E04C0">
        <w:rPr>
          <w:b/>
          <w:bCs/>
          <w:sz w:val="22"/>
          <w:szCs w:val="22"/>
        </w:rPr>
        <w:t>’</w:t>
      </w:r>
      <w:r w:rsidR="001839CD" w:rsidRPr="00B93657">
        <w:rPr>
          <w:sz w:val="22"/>
          <w:szCs w:val="22"/>
        </w:rPr>
        <w:t xml:space="preserve"> </w:t>
      </w:r>
      <w:r w:rsidR="001839CD" w:rsidRPr="00B93657">
        <w:rPr>
          <w:sz w:val="22"/>
          <w:szCs w:val="22"/>
          <w:lang w:val="en-US"/>
        </w:rPr>
        <w:t xml:space="preserve">at all times. </w:t>
      </w:r>
    </w:p>
    <w:p w14:paraId="72BDE697" w14:textId="6DED7732" w:rsidR="00F33D69" w:rsidRPr="00B93657" w:rsidRDefault="00F7577E" w:rsidP="00F90135">
      <w:pPr>
        <w:pStyle w:val="Heading2"/>
        <w:rPr>
          <w:rFonts w:ascii="Calibri" w:hAnsi="Calibri" w:cs="Calibri"/>
          <w:b w:val="0"/>
          <w:bCs w:val="0"/>
        </w:rPr>
      </w:pPr>
      <w:bookmarkStart w:id="25" w:name="_Toc117758755"/>
      <w:r>
        <w:rPr>
          <w:rFonts w:ascii="Calibri" w:hAnsi="Calibri" w:cs="Calibri"/>
        </w:rPr>
        <w:t>3</w:t>
      </w:r>
      <w:r w:rsidR="00014D7D">
        <w:rPr>
          <w:rFonts w:ascii="Calibri" w:hAnsi="Calibri" w:cs="Calibri"/>
        </w:rPr>
        <w:t>.1</w:t>
      </w:r>
      <w:r w:rsidR="00014D7D">
        <w:rPr>
          <w:rFonts w:ascii="Calibri" w:hAnsi="Calibri" w:cs="Calibri"/>
        </w:rPr>
        <w:tab/>
      </w:r>
      <w:r w:rsidR="001839CD" w:rsidRPr="00F90135">
        <w:rPr>
          <w:rFonts w:ascii="Calibri" w:hAnsi="Calibri" w:cs="Calibri"/>
        </w:rPr>
        <w:t>Key elements to this policy</w:t>
      </w:r>
      <w:bookmarkEnd w:id="25"/>
    </w:p>
    <w:p w14:paraId="7A443161"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Establishing positive, supportive, secure working practices that put children first.</w:t>
      </w:r>
    </w:p>
    <w:p w14:paraId="25274044"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 xml:space="preserve">Ensuring we practice safer recruitment in checking the suitability of all staff who work in our </w:t>
      </w:r>
      <w:r w:rsidR="00B30BB5" w:rsidRPr="00B93657">
        <w:rPr>
          <w:sz w:val="22"/>
          <w:szCs w:val="22"/>
          <w:lang w:val="en-US"/>
        </w:rPr>
        <w:t>academies</w:t>
      </w:r>
      <w:r w:rsidRPr="00B93657">
        <w:rPr>
          <w:sz w:val="22"/>
          <w:szCs w:val="22"/>
          <w:lang w:val="en-US"/>
        </w:rPr>
        <w:t>.</w:t>
      </w:r>
    </w:p>
    <w:p w14:paraId="6DD92513"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Keeping child protection issues at the forefront of our work and know</w:t>
      </w:r>
      <w:r w:rsidR="00FC2BD4" w:rsidRPr="00B93657">
        <w:rPr>
          <w:sz w:val="22"/>
          <w:szCs w:val="22"/>
          <w:lang w:val="en-US"/>
        </w:rPr>
        <w:t>ing</w:t>
      </w:r>
      <w:r w:rsidRPr="00B93657">
        <w:rPr>
          <w:sz w:val="22"/>
          <w:szCs w:val="22"/>
          <w:lang w:val="en-US"/>
        </w:rPr>
        <w:t xml:space="preserve"> who in the </w:t>
      </w:r>
      <w:r w:rsidR="00B30BB5" w:rsidRPr="00B93657">
        <w:rPr>
          <w:sz w:val="22"/>
          <w:szCs w:val="22"/>
          <w:lang w:val="en-US"/>
        </w:rPr>
        <w:t>academies the respective</w:t>
      </w:r>
      <w:r w:rsidRPr="00B93657">
        <w:rPr>
          <w:sz w:val="22"/>
          <w:szCs w:val="22"/>
          <w:lang w:val="en-US"/>
        </w:rPr>
        <w:t xml:space="preserve"> DSL </w:t>
      </w:r>
      <w:r w:rsidRPr="00B93657">
        <w:rPr>
          <w:color w:val="000000" w:themeColor="text1"/>
          <w:sz w:val="22"/>
          <w:szCs w:val="22"/>
          <w:u w:color="0070C0"/>
          <w:lang w:val="en-US"/>
        </w:rPr>
        <w:t>and DDSL</w:t>
      </w:r>
      <w:r w:rsidR="00FC2BD4" w:rsidRPr="00B93657">
        <w:rPr>
          <w:color w:val="000000" w:themeColor="text1"/>
          <w:sz w:val="22"/>
          <w:szCs w:val="22"/>
          <w:u w:color="0070C0"/>
          <w:lang w:val="en-US"/>
        </w:rPr>
        <w:t xml:space="preserve"> are.</w:t>
      </w:r>
    </w:p>
    <w:p w14:paraId="3E7048D5"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Ensuring that all staff implement procedures for identifying and reporting cases, or suspected cases of abuse and regularly reviews them.</w:t>
      </w:r>
    </w:p>
    <w:p w14:paraId="74A6E1D3" w14:textId="77777777" w:rsidR="00F33D69" w:rsidRPr="00B93657" w:rsidRDefault="001839CD" w:rsidP="004B4835">
      <w:pPr>
        <w:pStyle w:val="Body"/>
        <w:numPr>
          <w:ilvl w:val="0"/>
          <w:numId w:val="59"/>
        </w:numPr>
        <w:spacing w:after="60"/>
        <w:jc w:val="both"/>
        <w:rPr>
          <w:color w:val="000000" w:themeColor="text1"/>
          <w:sz w:val="22"/>
          <w:szCs w:val="22"/>
          <w:lang w:val="en-US"/>
        </w:rPr>
      </w:pPr>
      <w:r w:rsidRPr="00B93657">
        <w:rPr>
          <w:sz w:val="22"/>
          <w:szCs w:val="22"/>
          <w:lang w:val="en-US"/>
        </w:rPr>
        <w:t xml:space="preserve">Supporting children and young people in accordance with his/her agreed child protection </w:t>
      </w:r>
      <w:r w:rsidRPr="00B93657">
        <w:rPr>
          <w:color w:val="000000" w:themeColor="text1"/>
          <w:sz w:val="22"/>
          <w:szCs w:val="22"/>
          <w:lang w:val="en-US"/>
        </w:rPr>
        <w:t>plan.</w:t>
      </w:r>
    </w:p>
    <w:p w14:paraId="413262AC" w14:textId="4D54218A"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 xml:space="preserve">We will follow the procedures set out by the </w:t>
      </w:r>
      <w:r w:rsidR="004E603F" w:rsidRPr="00B93657">
        <w:rPr>
          <w:color w:val="000000" w:themeColor="text1"/>
          <w:sz w:val="22"/>
          <w:szCs w:val="22"/>
          <w:u w:color="0070C0"/>
          <w:lang w:val="en-US"/>
        </w:rPr>
        <w:t>OSCP</w:t>
      </w:r>
      <w:r w:rsidRPr="00B93657">
        <w:rPr>
          <w:color w:val="000000" w:themeColor="text1"/>
          <w:sz w:val="22"/>
          <w:szCs w:val="22"/>
          <w:lang w:val="en-US"/>
        </w:rPr>
        <w:t xml:space="preserve"> and take account of all guidance issued by the DfE, O</w:t>
      </w:r>
      <w:r w:rsidR="004E603F" w:rsidRPr="00B93657">
        <w:rPr>
          <w:color w:val="000000" w:themeColor="text1"/>
          <w:sz w:val="22"/>
          <w:szCs w:val="22"/>
          <w:lang w:val="en-US"/>
        </w:rPr>
        <w:t>F</w:t>
      </w:r>
      <w:r w:rsidRPr="00B93657">
        <w:rPr>
          <w:color w:val="000000" w:themeColor="text1"/>
          <w:sz w:val="22"/>
          <w:szCs w:val="22"/>
          <w:lang w:val="en-US"/>
        </w:rPr>
        <w:t>STED and other significant bodies.</w:t>
      </w:r>
    </w:p>
    <w:p w14:paraId="4500469D" w14:textId="3E0DC4E4"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 xml:space="preserve">Ensure we have a DSL and </w:t>
      </w:r>
      <w:r w:rsidRPr="00B93657">
        <w:rPr>
          <w:color w:val="000000" w:themeColor="text1"/>
          <w:sz w:val="22"/>
          <w:szCs w:val="22"/>
          <w:u w:color="0070C0"/>
          <w:lang w:val="en-US"/>
        </w:rPr>
        <w:t xml:space="preserve">DDSLs </w:t>
      </w:r>
      <w:r w:rsidRPr="00B93657">
        <w:rPr>
          <w:color w:val="000000" w:themeColor="text1"/>
          <w:sz w:val="22"/>
          <w:szCs w:val="22"/>
          <w:lang w:val="en-US"/>
        </w:rPr>
        <w:t>who have received appropriate training and support for their role</w:t>
      </w:r>
      <w:r w:rsidRPr="00B93657">
        <w:rPr>
          <w:color w:val="000000" w:themeColor="text1"/>
          <w:sz w:val="22"/>
          <w:szCs w:val="22"/>
          <w:u w:color="0070C0"/>
          <w:lang w:val="en-US"/>
        </w:rPr>
        <w:t xml:space="preserve"> and that we are adhering to Annex B of KCSIE September </w:t>
      </w:r>
      <w:r w:rsidR="004E603F" w:rsidRPr="00B93657">
        <w:rPr>
          <w:color w:val="000000" w:themeColor="text1"/>
          <w:sz w:val="22"/>
          <w:szCs w:val="22"/>
          <w:u w:color="0070C0"/>
          <w:lang w:val="en-US"/>
        </w:rPr>
        <w:t>202</w:t>
      </w:r>
      <w:r w:rsidR="00AA1A96">
        <w:rPr>
          <w:color w:val="000000" w:themeColor="text1"/>
          <w:sz w:val="22"/>
          <w:szCs w:val="22"/>
          <w:u w:color="0070C0"/>
          <w:lang w:val="en-US"/>
        </w:rPr>
        <w:t>2</w:t>
      </w:r>
      <w:r w:rsidR="004E603F" w:rsidRPr="00B93657">
        <w:rPr>
          <w:color w:val="000000" w:themeColor="text1"/>
          <w:sz w:val="22"/>
          <w:szCs w:val="22"/>
          <w:u w:color="0070C0"/>
          <w:lang w:val="en-US"/>
        </w:rPr>
        <w:t xml:space="preserve"> </w:t>
      </w:r>
      <w:r w:rsidRPr="00B93657">
        <w:rPr>
          <w:color w:val="000000" w:themeColor="text1"/>
          <w:sz w:val="22"/>
          <w:szCs w:val="22"/>
          <w:u w:color="0070C0"/>
          <w:lang w:val="en-US"/>
        </w:rPr>
        <w:t>(see training section).</w:t>
      </w:r>
    </w:p>
    <w:p w14:paraId="36A1BE9E" w14:textId="77777777"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Develop effective links with relevant agencies and co-operate as required with their enquiries regarding</w:t>
      </w:r>
      <w:r w:rsidRPr="00B93657">
        <w:rPr>
          <w:color w:val="000000" w:themeColor="text1"/>
          <w:sz w:val="22"/>
          <w:szCs w:val="22"/>
          <w:u w:color="0070C0"/>
          <w:lang w:val="en-US"/>
        </w:rPr>
        <w:t xml:space="preserve"> early help and</w:t>
      </w:r>
      <w:r w:rsidRPr="00B93657">
        <w:rPr>
          <w:color w:val="000000" w:themeColor="text1"/>
          <w:sz w:val="22"/>
          <w:szCs w:val="22"/>
          <w:lang w:val="en-US"/>
        </w:rPr>
        <w:t xml:space="preserve"> child protection matters including attendance at case conferences, if appropriate.</w:t>
      </w:r>
    </w:p>
    <w:p w14:paraId="761A751C"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lastRenderedPageBreak/>
        <w:t xml:space="preserve">Keep written, dated and signed records of concerns about </w:t>
      </w:r>
      <w:r w:rsidR="009B6C1A" w:rsidRPr="00B93657">
        <w:rPr>
          <w:sz w:val="22"/>
          <w:szCs w:val="22"/>
        </w:rPr>
        <w:t>‘</w:t>
      </w:r>
      <w:r w:rsidRPr="00B93657">
        <w:rPr>
          <w:sz w:val="22"/>
          <w:szCs w:val="22"/>
          <w:lang w:val="es-ES_tradnl"/>
        </w:rPr>
        <w:t>vulnerable</w:t>
      </w:r>
      <w:r w:rsidR="009B6C1A" w:rsidRPr="00B93657">
        <w:rPr>
          <w:sz w:val="22"/>
          <w:szCs w:val="22"/>
        </w:rPr>
        <w:t>’</w:t>
      </w:r>
      <w:r w:rsidRPr="00B93657">
        <w:rPr>
          <w:sz w:val="22"/>
          <w:szCs w:val="22"/>
        </w:rPr>
        <w:t xml:space="preserve"> </w:t>
      </w:r>
      <w:r w:rsidRPr="00B93657">
        <w:rPr>
          <w:sz w:val="22"/>
          <w:szCs w:val="22"/>
          <w:lang w:val="en-US"/>
        </w:rPr>
        <w:t>children</w:t>
      </w:r>
      <w:r w:rsidR="009B6C1A" w:rsidRPr="00B93657">
        <w:rPr>
          <w:sz w:val="22"/>
          <w:szCs w:val="22"/>
          <w:lang w:val="en-US"/>
        </w:rPr>
        <w:t>,</w:t>
      </w:r>
      <w:r w:rsidRPr="00B93657">
        <w:rPr>
          <w:sz w:val="22"/>
          <w:szCs w:val="22"/>
          <w:lang w:val="en-US"/>
        </w:rPr>
        <w:t xml:space="preserve"> including chronologies, even where there is no need to refer the matter immediately. </w:t>
      </w:r>
      <w:r w:rsidR="009B6C1A" w:rsidRPr="00B93657">
        <w:rPr>
          <w:sz w:val="22"/>
          <w:szCs w:val="22"/>
          <w:lang w:val="en-US"/>
        </w:rPr>
        <w:t xml:space="preserve"> </w:t>
      </w:r>
      <w:r w:rsidRPr="00B93657">
        <w:rPr>
          <w:sz w:val="22"/>
          <w:szCs w:val="22"/>
          <w:lang w:val="en-US"/>
        </w:rPr>
        <w:t xml:space="preserve">This includes the use of any screening tool that aids identification of Child Sexual Exploitation (CSE), </w:t>
      </w:r>
      <w:proofErr w:type="spellStart"/>
      <w:r w:rsidRPr="00B93657">
        <w:rPr>
          <w:sz w:val="22"/>
          <w:szCs w:val="22"/>
          <w:lang w:val="en-US"/>
        </w:rPr>
        <w:t>Radicalisation</w:t>
      </w:r>
      <w:proofErr w:type="spellEnd"/>
      <w:r w:rsidRPr="00B93657">
        <w:rPr>
          <w:sz w:val="22"/>
          <w:szCs w:val="22"/>
          <w:lang w:val="en-US"/>
        </w:rPr>
        <w:t>, Female Genital Mutilation (FGM), on-line use or other such issues and that such records are securely placed.</w:t>
      </w:r>
    </w:p>
    <w:p w14:paraId="700B9879"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Follow procedures where an allegation is made against a member of staff and that such procedures are robust to deal with any allegation and that clear records of investigations and outcomes of allegations are held on staff files.</w:t>
      </w:r>
    </w:p>
    <w:p w14:paraId="07E549FB" w14:textId="77777777" w:rsidR="00F33D69" w:rsidRPr="00B93657" w:rsidRDefault="001839CD" w:rsidP="004B4835">
      <w:pPr>
        <w:pStyle w:val="Body"/>
        <w:numPr>
          <w:ilvl w:val="0"/>
          <w:numId w:val="59"/>
        </w:numPr>
        <w:jc w:val="both"/>
        <w:rPr>
          <w:sz w:val="22"/>
          <w:szCs w:val="22"/>
          <w:lang w:val="en-US"/>
        </w:rPr>
      </w:pPr>
      <w:r w:rsidRPr="00B93657">
        <w:rPr>
          <w:sz w:val="22"/>
          <w:szCs w:val="22"/>
          <w:lang w:val="en-US"/>
        </w:rPr>
        <w:t>Risk-assess any off-site activity, led by the academ</w:t>
      </w:r>
      <w:r w:rsidR="00B30BB5" w:rsidRPr="00B93657">
        <w:rPr>
          <w:sz w:val="22"/>
          <w:szCs w:val="22"/>
          <w:lang w:val="en-US"/>
        </w:rPr>
        <w:t>ies</w:t>
      </w:r>
      <w:r w:rsidRPr="00B93657">
        <w:rPr>
          <w:sz w:val="22"/>
          <w:szCs w:val="22"/>
          <w:lang w:val="en-US"/>
        </w:rPr>
        <w:t>.</w:t>
      </w:r>
    </w:p>
    <w:p w14:paraId="0253C494" w14:textId="77777777" w:rsidR="00F33D69" w:rsidRPr="00B93657" w:rsidRDefault="00F33D69">
      <w:pPr>
        <w:pStyle w:val="Body"/>
      </w:pPr>
    </w:p>
    <w:p w14:paraId="62A9238D" w14:textId="2C180665" w:rsidR="00F33D69" w:rsidRPr="00706C15" w:rsidRDefault="00F7577E" w:rsidP="00706C15">
      <w:pPr>
        <w:pStyle w:val="Heading"/>
        <w:rPr>
          <w:rFonts w:ascii="Calibri" w:hAnsi="Calibri" w:cs="Calibri"/>
          <w:b w:val="0"/>
          <w:bCs w:val="0"/>
          <w:sz w:val="28"/>
        </w:rPr>
      </w:pPr>
      <w:bookmarkStart w:id="26" w:name="_Toc117758756"/>
      <w:r>
        <w:rPr>
          <w:rFonts w:ascii="Calibri" w:hAnsi="Calibri" w:cs="Calibri"/>
          <w:sz w:val="28"/>
        </w:rPr>
        <w:t>4.</w:t>
      </w:r>
      <w:r>
        <w:rPr>
          <w:rFonts w:ascii="Calibri" w:hAnsi="Calibri" w:cs="Calibri"/>
          <w:sz w:val="28"/>
        </w:rPr>
        <w:tab/>
      </w:r>
      <w:r w:rsidR="001839CD" w:rsidRPr="00706C15">
        <w:rPr>
          <w:rFonts w:ascii="Calibri" w:hAnsi="Calibri" w:cs="Calibri"/>
          <w:sz w:val="28"/>
        </w:rPr>
        <w:t>Early Help</w:t>
      </w:r>
      <w:bookmarkEnd w:id="26"/>
    </w:p>
    <w:p w14:paraId="0DC5C480" w14:textId="77777777" w:rsidR="00F33D69" w:rsidRPr="00B93657" w:rsidRDefault="001839CD" w:rsidP="0043783A">
      <w:pPr>
        <w:pStyle w:val="Body"/>
        <w:spacing w:after="120"/>
        <w:jc w:val="both"/>
        <w:rPr>
          <w:sz w:val="22"/>
          <w:szCs w:val="22"/>
        </w:rPr>
      </w:pPr>
      <w:r w:rsidRPr="00B93657">
        <w:rPr>
          <w:sz w:val="22"/>
          <w:szCs w:val="22"/>
          <w:lang w:val="en-US"/>
        </w:rPr>
        <w:t>There are situations which may occur in a family</w:t>
      </w:r>
      <w:r w:rsidRPr="00B93657">
        <w:rPr>
          <w:sz w:val="22"/>
          <w:szCs w:val="22"/>
        </w:rPr>
        <w:t>’</w:t>
      </w:r>
      <w:r w:rsidRPr="00B93657">
        <w:rPr>
          <w:sz w:val="22"/>
          <w:szCs w:val="22"/>
          <w:lang w:val="en-US"/>
        </w:rPr>
        <w:t>s life where they may benefit from additional support that cannot be provided solely by universal services.</w:t>
      </w:r>
      <w:r w:rsidR="00540E96" w:rsidRPr="00B93657">
        <w:rPr>
          <w:sz w:val="22"/>
          <w:szCs w:val="22"/>
        </w:rPr>
        <w:t xml:space="preserve">  </w:t>
      </w:r>
      <w:r w:rsidRPr="00B93657">
        <w:rPr>
          <w:sz w:val="22"/>
          <w:szCs w:val="22"/>
          <w:lang w:val="en-US"/>
        </w:rPr>
        <w:t>These can include when a child:</w:t>
      </w:r>
    </w:p>
    <w:p w14:paraId="771018AC" w14:textId="77777777" w:rsidR="00F33D69" w:rsidRPr="00B93657" w:rsidRDefault="001839CD" w:rsidP="00CF4624">
      <w:pPr>
        <w:pStyle w:val="Body"/>
        <w:numPr>
          <w:ilvl w:val="0"/>
          <w:numId w:val="58"/>
        </w:numPr>
        <w:spacing w:after="60"/>
        <w:ind w:left="357" w:hanging="357"/>
        <w:jc w:val="both"/>
        <w:rPr>
          <w:sz w:val="22"/>
          <w:szCs w:val="22"/>
          <w:lang w:val="en-US"/>
        </w:rPr>
      </w:pPr>
      <w:r w:rsidRPr="00B93657">
        <w:rPr>
          <w:sz w:val="22"/>
          <w:szCs w:val="22"/>
          <w:lang w:val="en-US"/>
        </w:rPr>
        <w:t>Is disabled and has specific additional needs.</w:t>
      </w:r>
    </w:p>
    <w:p w14:paraId="3F8F64D6"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sz w:val="22"/>
          <w:szCs w:val="22"/>
          <w:lang w:val="en-US"/>
        </w:rPr>
        <w:t>Has special education</w:t>
      </w:r>
      <w:r w:rsidRPr="00B93657">
        <w:rPr>
          <w:color w:val="000000" w:themeColor="text1"/>
          <w:sz w:val="22"/>
          <w:szCs w:val="22"/>
          <w:lang w:val="en-US"/>
        </w:rPr>
        <w:t xml:space="preserve">al needs </w:t>
      </w:r>
      <w:r w:rsidRPr="00B93657">
        <w:rPr>
          <w:color w:val="000000" w:themeColor="text1"/>
          <w:sz w:val="22"/>
          <w:szCs w:val="22"/>
          <w:u w:color="0070C0"/>
          <w:lang w:val="en-US"/>
        </w:rPr>
        <w:t>(whether or not they have a statutory education, health and care plan).</w:t>
      </w:r>
    </w:p>
    <w:p w14:paraId="7B1C4460"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a young </w:t>
      </w:r>
      <w:proofErr w:type="spellStart"/>
      <w:r w:rsidRPr="00B93657">
        <w:rPr>
          <w:color w:val="000000" w:themeColor="text1"/>
          <w:sz w:val="22"/>
          <w:szCs w:val="22"/>
          <w:lang w:val="en-US"/>
        </w:rPr>
        <w:t>carer</w:t>
      </w:r>
      <w:proofErr w:type="spellEnd"/>
      <w:r w:rsidRPr="00B93657">
        <w:rPr>
          <w:color w:val="000000" w:themeColor="text1"/>
          <w:sz w:val="22"/>
          <w:szCs w:val="22"/>
          <w:lang w:val="en-US"/>
        </w:rPr>
        <w:t>.</w:t>
      </w:r>
    </w:p>
    <w:p w14:paraId="06780087"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showing signs of engaging in anti-social or criminal </w:t>
      </w:r>
      <w:proofErr w:type="spellStart"/>
      <w:r w:rsidRPr="00B93657">
        <w:rPr>
          <w:color w:val="000000" w:themeColor="text1"/>
          <w:sz w:val="22"/>
          <w:szCs w:val="22"/>
          <w:lang w:val="en-US"/>
        </w:rPr>
        <w:t>behaviour</w:t>
      </w:r>
      <w:proofErr w:type="spellEnd"/>
      <w:r w:rsidRPr="00B93657">
        <w:rPr>
          <w:color w:val="000000" w:themeColor="text1"/>
          <w:sz w:val="22"/>
          <w:szCs w:val="22"/>
          <w:lang w:val="en-US"/>
        </w:rPr>
        <w:t xml:space="preserve">, </w:t>
      </w:r>
      <w:r w:rsidRPr="00B93657">
        <w:rPr>
          <w:color w:val="000000" w:themeColor="text1"/>
          <w:sz w:val="22"/>
          <w:szCs w:val="22"/>
          <w:u w:color="0070C0"/>
          <w:lang w:val="en-US"/>
        </w:rPr>
        <w:t xml:space="preserve">including gang involvement and association with </w:t>
      </w:r>
      <w:proofErr w:type="spellStart"/>
      <w:r w:rsidRPr="00B93657">
        <w:rPr>
          <w:color w:val="000000" w:themeColor="text1"/>
          <w:sz w:val="22"/>
          <w:szCs w:val="22"/>
          <w:u w:color="0070C0"/>
          <w:lang w:val="en-US"/>
        </w:rPr>
        <w:t>organised</w:t>
      </w:r>
      <w:proofErr w:type="spellEnd"/>
      <w:r w:rsidRPr="00B93657">
        <w:rPr>
          <w:color w:val="000000" w:themeColor="text1"/>
          <w:sz w:val="22"/>
          <w:szCs w:val="22"/>
          <w:u w:color="0070C0"/>
          <w:lang w:val="en-US"/>
        </w:rPr>
        <w:t xml:space="preserve"> crime groups.</w:t>
      </w:r>
    </w:p>
    <w:p w14:paraId="44B8F304"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in a family circumstance presenting challenges for the child, such as substance abuse, adult mental health, domestic </w:t>
      </w:r>
      <w:r w:rsidR="003D2A45" w:rsidRPr="00B93657">
        <w:rPr>
          <w:color w:val="000000" w:themeColor="text1"/>
          <w:sz w:val="22"/>
          <w:szCs w:val="22"/>
          <w:lang w:val="en-US"/>
        </w:rPr>
        <w:t>abuse</w:t>
      </w:r>
      <w:r w:rsidRPr="00B93657">
        <w:rPr>
          <w:color w:val="000000" w:themeColor="text1"/>
          <w:sz w:val="22"/>
          <w:szCs w:val="22"/>
          <w:lang w:val="en-US"/>
        </w:rPr>
        <w:t>;</w:t>
      </w:r>
    </w:p>
    <w:p w14:paraId="064FAE3C"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Is showing early signs of abuse and/or neglect.</w:t>
      </w:r>
    </w:p>
    <w:p w14:paraId="39DBD5BD"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showing signs of displaying </w:t>
      </w:r>
      <w:proofErr w:type="spellStart"/>
      <w:r w:rsidRPr="00B93657">
        <w:rPr>
          <w:color w:val="000000" w:themeColor="text1"/>
          <w:sz w:val="22"/>
          <w:szCs w:val="22"/>
          <w:lang w:val="en-US"/>
        </w:rPr>
        <w:t>behaviour</w:t>
      </w:r>
      <w:proofErr w:type="spellEnd"/>
      <w:r w:rsidRPr="00B93657">
        <w:rPr>
          <w:color w:val="000000" w:themeColor="text1"/>
          <w:sz w:val="22"/>
          <w:szCs w:val="22"/>
          <w:lang w:val="en-US"/>
        </w:rPr>
        <w:t xml:space="preserve"> or views that are considered to be extreme.</w:t>
      </w:r>
    </w:p>
    <w:p w14:paraId="41A3985D"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u w:color="0070C0"/>
          <w:lang w:val="en-US"/>
        </w:rPr>
        <w:t>Is frequently missing/goes missing from care or home</w:t>
      </w:r>
    </w:p>
    <w:p w14:paraId="3C19066C"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u w:color="0070C0"/>
          <w:lang w:val="en-US"/>
        </w:rPr>
        <w:t>Is misusing drugs or alcohol themselves</w:t>
      </w:r>
    </w:p>
    <w:p w14:paraId="27182086" w14:textId="77777777" w:rsidR="00F33D69" w:rsidRPr="00B93657" w:rsidRDefault="001839CD" w:rsidP="004B4835">
      <w:pPr>
        <w:pStyle w:val="Body"/>
        <w:numPr>
          <w:ilvl w:val="0"/>
          <w:numId w:val="58"/>
        </w:numPr>
        <w:spacing w:after="120"/>
        <w:jc w:val="both"/>
        <w:rPr>
          <w:color w:val="000000" w:themeColor="text1"/>
          <w:sz w:val="22"/>
          <w:szCs w:val="22"/>
          <w:lang w:val="en-US"/>
        </w:rPr>
      </w:pPr>
      <w:r w:rsidRPr="00B93657">
        <w:rPr>
          <w:color w:val="000000" w:themeColor="text1"/>
          <w:sz w:val="22"/>
          <w:szCs w:val="22"/>
          <w:u w:color="0070C0"/>
          <w:lang w:val="en-US"/>
        </w:rPr>
        <w:t>Is at risk of modern slavery, trafficking or exploitation</w:t>
      </w:r>
    </w:p>
    <w:p w14:paraId="63A46C80" w14:textId="4A4554E4" w:rsidR="00F33D69" w:rsidRPr="00B93657" w:rsidRDefault="001839CD" w:rsidP="001F1A80">
      <w:pPr>
        <w:pStyle w:val="Body"/>
        <w:jc w:val="both"/>
        <w:rPr>
          <w:color w:val="000000" w:themeColor="text1"/>
          <w:sz w:val="22"/>
          <w:szCs w:val="22"/>
        </w:rPr>
      </w:pPr>
      <w:r w:rsidRPr="00B93657">
        <w:rPr>
          <w:color w:val="000000" w:themeColor="text1"/>
          <w:sz w:val="22"/>
          <w:szCs w:val="22"/>
          <w:lang w:val="en-US"/>
        </w:rPr>
        <w:t xml:space="preserve">These children are therefore more vulnerable; </w:t>
      </w:r>
      <w:r w:rsidR="00B30BB5" w:rsidRPr="00B93657">
        <w:rPr>
          <w:color w:val="000000" w:themeColor="text1"/>
          <w:sz w:val="22"/>
          <w:szCs w:val="22"/>
          <w:lang w:val="en-US"/>
        </w:rPr>
        <w:t>t</w:t>
      </w:r>
      <w:r w:rsidRPr="00B93657">
        <w:rPr>
          <w:color w:val="000000" w:themeColor="text1"/>
          <w:sz w:val="22"/>
          <w:szCs w:val="22"/>
          <w:lang w:val="en-US"/>
        </w:rPr>
        <w:t xml:space="preserve">he </w:t>
      </w:r>
      <w:r w:rsidR="002944D0" w:rsidRPr="00B93657">
        <w:rPr>
          <w:color w:val="000000" w:themeColor="text1"/>
          <w:sz w:val="22"/>
          <w:szCs w:val="22"/>
          <w:lang w:val="en-US"/>
        </w:rPr>
        <w:t>Trust</w:t>
      </w:r>
      <w:r w:rsidRPr="00B93657">
        <w:rPr>
          <w:color w:val="000000" w:themeColor="text1"/>
          <w:sz w:val="22"/>
          <w:szCs w:val="22"/>
          <w:lang w:val="en-US"/>
        </w:rPr>
        <w:t xml:space="preserve"> will identify who their vulnerable children are, ensuring ALL Staff</w:t>
      </w:r>
      <w:r w:rsidR="00B30BB5" w:rsidRPr="00B93657">
        <w:rPr>
          <w:color w:val="000000" w:themeColor="text1"/>
          <w:sz w:val="22"/>
          <w:szCs w:val="22"/>
          <w:lang w:val="en-US"/>
        </w:rPr>
        <w:t xml:space="preserve">, Governors </w:t>
      </w:r>
      <w:r w:rsidRPr="00B93657">
        <w:rPr>
          <w:color w:val="000000" w:themeColor="text1"/>
          <w:sz w:val="22"/>
          <w:szCs w:val="22"/>
          <w:lang w:val="en-US"/>
        </w:rPr>
        <w:t xml:space="preserve">and Trustees know the processes to secure advice, help and support where needed. </w:t>
      </w:r>
      <w:r w:rsidR="00B30BB5" w:rsidRPr="00B93657">
        <w:rPr>
          <w:color w:val="000000" w:themeColor="text1"/>
          <w:sz w:val="22"/>
          <w:szCs w:val="22"/>
          <w:lang w:val="en-US"/>
        </w:rPr>
        <w:t xml:space="preserve"> </w:t>
      </w:r>
      <w:r w:rsidRPr="00B93657">
        <w:rPr>
          <w:color w:val="000000" w:themeColor="text1"/>
          <w:sz w:val="22"/>
          <w:szCs w:val="22"/>
          <w:lang w:val="en-US"/>
        </w:rPr>
        <w:t>In the first instance a discussion should take place with the DSL and a record kept of this discussion.</w:t>
      </w:r>
      <w:r w:rsidR="000F58F4">
        <w:rPr>
          <w:color w:val="000000" w:themeColor="text1"/>
          <w:sz w:val="22"/>
          <w:szCs w:val="22"/>
          <w:lang w:val="en-US"/>
        </w:rPr>
        <w:t xml:space="preserve"> </w:t>
      </w:r>
      <w:r w:rsidRPr="00B93657">
        <w:rPr>
          <w:color w:val="000000" w:themeColor="text1"/>
          <w:sz w:val="22"/>
          <w:szCs w:val="22"/>
          <w:lang w:val="en-US"/>
        </w:rPr>
        <w:t xml:space="preserve"> If further advice is needed or the </w:t>
      </w:r>
      <w:r w:rsidR="00463198">
        <w:rPr>
          <w:color w:val="000000" w:themeColor="text1"/>
          <w:sz w:val="22"/>
          <w:szCs w:val="22"/>
          <w:lang w:val="en-US"/>
        </w:rPr>
        <w:t>academy</w:t>
      </w:r>
      <w:r w:rsidRPr="00B93657">
        <w:rPr>
          <w:color w:val="000000" w:themeColor="text1"/>
          <w:sz w:val="22"/>
          <w:szCs w:val="22"/>
          <w:lang w:val="en-US"/>
        </w:rPr>
        <w:t xml:space="preserve"> wishes to make a referral then they would contact the Early Help Hub.</w:t>
      </w:r>
    </w:p>
    <w:p w14:paraId="35E350B4" w14:textId="23FDC835" w:rsidR="00F33D69" w:rsidRPr="00B93657" w:rsidRDefault="001839CD" w:rsidP="00E14702">
      <w:pPr>
        <w:pStyle w:val="Body"/>
        <w:spacing w:before="100" w:after="100"/>
        <w:jc w:val="both"/>
        <w:rPr>
          <w:color w:val="000000" w:themeColor="text1"/>
          <w:sz w:val="22"/>
          <w:szCs w:val="22"/>
          <w:u w:color="0070C0"/>
        </w:rPr>
      </w:pPr>
      <w:r w:rsidRPr="00B93657">
        <w:rPr>
          <w:color w:val="000000" w:themeColor="text1"/>
          <w:sz w:val="22"/>
          <w:szCs w:val="22"/>
          <w:u w:color="0070C0"/>
          <w:lang w:val="en-US"/>
        </w:rPr>
        <w:t xml:space="preserve">The </w:t>
      </w:r>
      <w:r w:rsidR="004E603F" w:rsidRPr="00B93657">
        <w:rPr>
          <w:color w:val="000000" w:themeColor="text1"/>
          <w:sz w:val="22"/>
          <w:szCs w:val="22"/>
          <w:u w:color="0070C0"/>
          <w:lang w:val="en-US"/>
        </w:rPr>
        <w:t xml:space="preserve">academy </w:t>
      </w:r>
      <w:r w:rsidRPr="00B93657">
        <w:rPr>
          <w:color w:val="000000" w:themeColor="text1"/>
          <w:sz w:val="22"/>
          <w:szCs w:val="22"/>
          <w:u w:color="0070C0"/>
          <w:lang w:val="en-US"/>
        </w:rPr>
        <w:t xml:space="preserve">will support other agencies and professionals if an early help assessment is considered appropriate and may act as the lead professional in certain circumstances. </w:t>
      </w:r>
    </w:p>
    <w:p w14:paraId="6C9BD9F0" w14:textId="54BF9E1E" w:rsidR="00F33D69" w:rsidRPr="00B93657" w:rsidRDefault="001839CD" w:rsidP="00FE456E">
      <w:pPr>
        <w:pStyle w:val="Body"/>
        <w:spacing w:after="120"/>
        <w:jc w:val="both"/>
        <w:rPr>
          <w:sz w:val="22"/>
          <w:szCs w:val="22"/>
        </w:rPr>
      </w:pPr>
      <w:r w:rsidRPr="00B93657">
        <w:rPr>
          <w:sz w:val="22"/>
          <w:szCs w:val="22"/>
          <w:lang w:val="en-US"/>
        </w:rPr>
        <w:t xml:space="preserve">Additional guidance can also be accessed by using the </w:t>
      </w:r>
      <w:hyperlink r:id="rId39" w:history="1">
        <w:r w:rsidR="004E603F" w:rsidRPr="00B93657">
          <w:rPr>
            <w:rStyle w:val="Hyperlink"/>
            <w:sz w:val="22"/>
            <w:szCs w:val="22"/>
            <w:lang w:val="en-US"/>
          </w:rPr>
          <w:t>OSCP</w:t>
        </w:r>
        <w:r w:rsidRPr="00B93657">
          <w:rPr>
            <w:rStyle w:val="Hyperlink"/>
            <w:sz w:val="22"/>
            <w:szCs w:val="22"/>
            <w:lang w:val="en-US"/>
          </w:rPr>
          <w:t xml:space="preserve"> multi agency threshold document</w:t>
        </w:r>
      </w:hyperlink>
      <w:r w:rsidRPr="00B93657">
        <w:rPr>
          <w:sz w:val="22"/>
          <w:szCs w:val="22"/>
          <w:lang w:val="en-US"/>
        </w:rPr>
        <w:t xml:space="preserve">. </w:t>
      </w:r>
    </w:p>
    <w:p w14:paraId="3204B025" w14:textId="77777777" w:rsidR="00F33D69" w:rsidRPr="00B93657" w:rsidRDefault="001839CD" w:rsidP="0043783A">
      <w:pPr>
        <w:pStyle w:val="Body"/>
        <w:spacing w:after="120"/>
        <w:jc w:val="both"/>
        <w:rPr>
          <w:sz w:val="22"/>
          <w:szCs w:val="22"/>
        </w:rPr>
      </w:pPr>
      <w:r w:rsidRPr="00B93657">
        <w:rPr>
          <w:sz w:val="22"/>
          <w:szCs w:val="22"/>
          <w:lang w:val="en-US"/>
        </w:rPr>
        <w:t>Within Cornwall the Early Help Hub is the first point of contact when considering additional support for children and their families.</w:t>
      </w:r>
    </w:p>
    <w:p w14:paraId="78E63AE7" w14:textId="77777777" w:rsidR="00F33D69" w:rsidRPr="00B93657" w:rsidRDefault="001839CD" w:rsidP="004B4835">
      <w:pPr>
        <w:pStyle w:val="Body"/>
        <w:numPr>
          <w:ilvl w:val="0"/>
          <w:numId w:val="57"/>
        </w:numPr>
        <w:spacing w:after="60"/>
        <w:jc w:val="both"/>
        <w:rPr>
          <w:sz w:val="22"/>
          <w:szCs w:val="22"/>
          <w:lang w:val="en-US"/>
        </w:rPr>
      </w:pPr>
      <w:r w:rsidRPr="00B93657">
        <w:rPr>
          <w:sz w:val="22"/>
          <w:szCs w:val="22"/>
          <w:lang w:val="en-US"/>
        </w:rPr>
        <w:t>Support is provided: from pre-birth to the age of 18 (or 25 when the young person has additional needs) when the child, young person or family has needs that are not met solely by universal services.</w:t>
      </w:r>
    </w:p>
    <w:p w14:paraId="336EAA5A" w14:textId="77777777" w:rsidR="00F33D69" w:rsidRPr="00B93657" w:rsidRDefault="001839CD" w:rsidP="004B4835">
      <w:pPr>
        <w:pStyle w:val="Body"/>
        <w:numPr>
          <w:ilvl w:val="0"/>
          <w:numId w:val="57"/>
        </w:numPr>
        <w:spacing w:after="60"/>
        <w:jc w:val="both"/>
        <w:rPr>
          <w:sz w:val="22"/>
          <w:szCs w:val="22"/>
          <w:lang w:val="en-US"/>
        </w:rPr>
      </w:pPr>
      <w:r w:rsidRPr="00B93657">
        <w:rPr>
          <w:sz w:val="22"/>
          <w:szCs w:val="22"/>
          <w:lang w:val="en-US"/>
        </w:rPr>
        <w:t>It is single point of access for professionals, families and young people to access Early Help Services in Cornwall.</w:t>
      </w:r>
    </w:p>
    <w:p w14:paraId="378A110B" w14:textId="572AD98E" w:rsidR="00F33D69" w:rsidRPr="00B93657" w:rsidRDefault="001839CD" w:rsidP="004B4835">
      <w:pPr>
        <w:pStyle w:val="Body"/>
        <w:numPr>
          <w:ilvl w:val="0"/>
          <w:numId w:val="57"/>
        </w:numPr>
        <w:spacing w:after="120"/>
        <w:jc w:val="both"/>
        <w:rPr>
          <w:sz w:val="22"/>
          <w:szCs w:val="22"/>
          <w:lang w:val="en-US"/>
        </w:rPr>
      </w:pPr>
      <w:r w:rsidRPr="00B93657">
        <w:rPr>
          <w:sz w:val="22"/>
          <w:szCs w:val="22"/>
          <w:lang w:val="en-US"/>
        </w:rPr>
        <w:t xml:space="preserve">The triage team decides which Early Help service best meets the needs identified in the request for help. It is then allocated to the appropriate service within </w:t>
      </w:r>
      <w:r w:rsidR="001E345B">
        <w:rPr>
          <w:sz w:val="22"/>
          <w:szCs w:val="22"/>
          <w:lang w:val="en-US"/>
        </w:rPr>
        <w:t>72</w:t>
      </w:r>
      <w:r w:rsidRPr="00B93657">
        <w:rPr>
          <w:sz w:val="22"/>
          <w:szCs w:val="22"/>
          <w:lang w:val="en-US"/>
        </w:rPr>
        <w:t xml:space="preserve"> h</w:t>
      </w:r>
      <w:r w:rsidR="00FE456E" w:rsidRPr="00B93657">
        <w:rPr>
          <w:sz w:val="22"/>
          <w:szCs w:val="22"/>
          <w:lang w:val="en-US"/>
        </w:rPr>
        <w:t>ou</w:t>
      </w:r>
      <w:r w:rsidRPr="00B93657">
        <w:rPr>
          <w:sz w:val="22"/>
          <w:szCs w:val="22"/>
          <w:lang w:val="en-US"/>
        </w:rPr>
        <w:t>rs.</w:t>
      </w:r>
    </w:p>
    <w:p w14:paraId="46BC9E60" w14:textId="77777777" w:rsidR="00B30BB5" w:rsidRPr="00B93657" w:rsidRDefault="001839CD" w:rsidP="00FE456E">
      <w:pPr>
        <w:pStyle w:val="Body"/>
        <w:spacing w:after="120"/>
        <w:ind w:left="284" w:firstLine="357"/>
        <w:jc w:val="both"/>
        <w:rPr>
          <w:sz w:val="22"/>
          <w:szCs w:val="22"/>
          <w:lang w:val="en-US"/>
        </w:rPr>
      </w:pPr>
      <w:r w:rsidRPr="00B93657">
        <w:rPr>
          <w:sz w:val="22"/>
          <w:szCs w:val="22"/>
          <w:lang w:val="en-US"/>
        </w:rPr>
        <w:t>Contact details:</w:t>
      </w:r>
    </w:p>
    <w:p w14:paraId="4D149860" w14:textId="77777777" w:rsidR="00B30BB5" w:rsidRPr="00B93657" w:rsidRDefault="001839CD" w:rsidP="00FE456E">
      <w:pPr>
        <w:pStyle w:val="Body"/>
        <w:ind w:left="284" w:firstLine="357"/>
        <w:jc w:val="both"/>
        <w:rPr>
          <w:sz w:val="22"/>
          <w:szCs w:val="22"/>
          <w:lang w:val="en-US"/>
        </w:rPr>
      </w:pPr>
      <w:r w:rsidRPr="00B93657">
        <w:rPr>
          <w:sz w:val="22"/>
          <w:szCs w:val="22"/>
          <w:lang w:val="en-US"/>
        </w:rPr>
        <w:t>Telephone: 01872 322277</w:t>
      </w:r>
    </w:p>
    <w:p w14:paraId="2A266A00" w14:textId="77777777" w:rsidR="00B30BB5" w:rsidRPr="00B93657" w:rsidRDefault="001839CD" w:rsidP="00FE456E">
      <w:pPr>
        <w:pStyle w:val="Body"/>
        <w:ind w:left="284" w:firstLine="357"/>
        <w:jc w:val="both"/>
        <w:rPr>
          <w:sz w:val="22"/>
          <w:szCs w:val="22"/>
          <w:lang w:val="en-US"/>
        </w:rPr>
      </w:pPr>
      <w:r w:rsidRPr="00B93657">
        <w:rPr>
          <w:sz w:val="22"/>
          <w:szCs w:val="22"/>
          <w:lang w:val="en-US"/>
        </w:rPr>
        <w:lastRenderedPageBreak/>
        <w:t xml:space="preserve">Email: </w:t>
      </w:r>
      <w:hyperlink r:id="rId40" w:history="1">
        <w:r w:rsidR="00B30BB5" w:rsidRPr="00B93657">
          <w:rPr>
            <w:rStyle w:val="Hyperlink"/>
            <w:color w:val="0432FF"/>
            <w:sz w:val="22"/>
            <w:szCs w:val="22"/>
            <w:lang w:val="en-US"/>
          </w:rPr>
          <w:t>earlyhelphub@cornwall.gov.uk</w:t>
        </w:r>
      </w:hyperlink>
    </w:p>
    <w:p w14:paraId="1EBD54A6" w14:textId="77777777" w:rsidR="00F33D69" w:rsidRPr="00B93657" w:rsidRDefault="001839CD" w:rsidP="00FE456E">
      <w:pPr>
        <w:pStyle w:val="Body"/>
        <w:spacing w:after="120"/>
        <w:ind w:left="284" w:firstLine="357"/>
        <w:jc w:val="both"/>
        <w:rPr>
          <w:rStyle w:val="Hyperlink0"/>
          <w:sz w:val="22"/>
          <w:szCs w:val="22"/>
          <w:lang w:val="en-US"/>
        </w:rPr>
      </w:pPr>
      <w:r w:rsidRPr="00B93657">
        <w:rPr>
          <w:sz w:val="22"/>
          <w:szCs w:val="22"/>
          <w:lang w:val="en-US"/>
        </w:rPr>
        <w:t xml:space="preserve">Website: </w:t>
      </w:r>
      <w:hyperlink r:id="rId41" w:history="1">
        <w:r w:rsidRPr="00B93657">
          <w:rPr>
            <w:rStyle w:val="Hyperlink0"/>
            <w:sz w:val="22"/>
            <w:szCs w:val="22"/>
            <w:lang w:val="en-US"/>
          </w:rPr>
          <w:t>www.cornwall.gov.uk/earlyhelphub</w:t>
        </w:r>
      </w:hyperlink>
    </w:p>
    <w:p w14:paraId="60652531" w14:textId="1C39CBF5" w:rsidR="00FE456E" w:rsidRPr="00B93657" w:rsidRDefault="00FE456E" w:rsidP="00FE456E">
      <w:pPr>
        <w:pStyle w:val="Body"/>
        <w:spacing w:after="120" w:line="288" w:lineRule="atLeast"/>
        <w:jc w:val="both"/>
        <w:rPr>
          <w:color w:val="000000" w:themeColor="text1"/>
          <w:sz w:val="22"/>
          <w:szCs w:val="22"/>
          <w:u w:color="0070C0"/>
          <w:lang w:val="en-US"/>
        </w:rPr>
      </w:pPr>
      <w:r w:rsidRPr="00B93657">
        <w:rPr>
          <w:color w:val="000000" w:themeColor="text1"/>
          <w:sz w:val="22"/>
          <w:szCs w:val="22"/>
          <w:u w:color="0070C0"/>
          <w:lang w:val="en-US"/>
        </w:rPr>
        <w:t xml:space="preserve">Please note that for any academies that have children attending their </w:t>
      </w:r>
      <w:r w:rsidR="00DD6FEB">
        <w:rPr>
          <w:color w:val="000000" w:themeColor="text1"/>
          <w:sz w:val="22"/>
          <w:szCs w:val="22"/>
          <w:u w:color="0070C0"/>
          <w:lang w:val="en-US"/>
        </w:rPr>
        <w:t>academy</w:t>
      </w:r>
      <w:r w:rsidRPr="00B93657">
        <w:rPr>
          <w:color w:val="000000" w:themeColor="text1"/>
          <w:sz w:val="22"/>
          <w:szCs w:val="22"/>
          <w:u w:color="0070C0"/>
          <w:lang w:val="en-US"/>
        </w:rPr>
        <w:t xml:space="preserve"> who do not live in Cornwall, any referral should be made to the child’s county of residence.  Contact details for other southwest local authorities are on the </w:t>
      </w:r>
      <w:hyperlink r:id="rId42" w:history="1">
        <w:r w:rsidR="004E603F" w:rsidRPr="00B93657">
          <w:rPr>
            <w:rStyle w:val="Hyperlink"/>
            <w:color w:val="0432FF"/>
            <w:sz w:val="22"/>
            <w:szCs w:val="22"/>
            <w:lang w:val="en-US"/>
          </w:rPr>
          <w:t>South West Child Protection Procedures</w:t>
        </w:r>
      </w:hyperlink>
      <w:r w:rsidR="004E603F" w:rsidRPr="00B93657">
        <w:rPr>
          <w:color w:val="0432FF"/>
          <w:sz w:val="22"/>
          <w:szCs w:val="22"/>
          <w:u w:color="0070C0"/>
          <w:lang w:val="en-US"/>
        </w:rPr>
        <w:t xml:space="preserve"> </w:t>
      </w:r>
      <w:r w:rsidR="004E603F" w:rsidRPr="00B93657">
        <w:rPr>
          <w:color w:val="000000" w:themeColor="text1"/>
          <w:sz w:val="22"/>
          <w:szCs w:val="22"/>
          <w:u w:color="0070C0"/>
          <w:lang w:val="en-US"/>
        </w:rPr>
        <w:t>website.</w:t>
      </w:r>
    </w:p>
    <w:p w14:paraId="2350AE2E" w14:textId="77777777" w:rsidR="00F33D69" w:rsidRPr="00325BBB" w:rsidRDefault="001839CD" w:rsidP="0043783A">
      <w:pPr>
        <w:pStyle w:val="Body"/>
        <w:spacing w:line="288" w:lineRule="atLeast"/>
        <w:jc w:val="both"/>
        <w:rPr>
          <w:b/>
          <w:bCs/>
          <w:color w:val="000000" w:themeColor="text1"/>
          <w:u w:color="4472C4"/>
        </w:rPr>
      </w:pPr>
      <w:r w:rsidRPr="00325BBB">
        <w:rPr>
          <w:b/>
          <w:bCs/>
          <w:color w:val="000000" w:themeColor="text1"/>
          <w:u w:color="0070C0"/>
          <w:lang w:val="en-US"/>
        </w:rPr>
        <w:t xml:space="preserve">If staff have any concerns about a child’s welfare they must act immediately. </w:t>
      </w:r>
    </w:p>
    <w:p w14:paraId="6936EB55" w14:textId="77777777" w:rsidR="00F33D69" w:rsidRPr="00B93657" w:rsidRDefault="00F33D69">
      <w:pPr>
        <w:pStyle w:val="Body"/>
        <w:rPr>
          <w:sz w:val="22"/>
          <w:szCs w:val="22"/>
        </w:rPr>
      </w:pPr>
    </w:p>
    <w:p w14:paraId="7AEF06CC" w14:textId="04576E13" w:rsidR="00F33D69" w:rsidRPr="00706C15" w:rsidRDefault="00F7577E" w:rsidP="00014D7D">
      <w:pPr>
        <w:pStyle w:val="Heading"/>
        <w:rPr>
          <w:rFonts w:ascii="Calibri" w:hAnsi="Calibri" w:cs="Calibri"/>
          <w:sz w:val="28"/>
        </w:rPr>
      </w:pPr>
      <w:bookmarkStart w:id="27" w:name="_Toc117758757"/>
      <w:r>
        <w:rPr>
          <w:rFonts w:ascii="Calibri" w:hAnsi="Calibri" w:cs="Calibri"/>
          <w:sz w:val="28"/>
        </w:rPr>
        <w:t>5.</w:t>
      </w:r>
      <w:r>
        <w:rPr>
          <w:rFonts w:ascii="Calibri" w:hAnsi="Calibri" w:cs="Calibri"/>
          <w:sz w:val="28"/>
        </w:rPr>
        <w:tab/>
      </w:r>
      <w:r w:rsidR="001839CD" w:rsidRPr="00706C15">
        <w:rPr>
          <w:rFonts w:ascii="Calibri" w:hAnsi="Calibri" w:cs="Calibri"/>
          <w:sz w:val="28"/>
        </w:rPr>
        <w:t>Child Abuse</w:t>
      </w:r>
      <w:bookmarkEnd w:id="27"/>
    </w:p>
    <w:p w14:paraId="3EE4C808" w14:textId="1211B210" w:rsidR="00F33D69" w:rsidRPr="00B93657" w:rsidRDefault="001839CD" w:rsidP="00603B29">
      <w:pPr>
        <w:pStyle w:val="Body"/>
        <w:spacing w:after="120"/>
        <w:jc w:val="both"/>
        <w:rPr>
          <w:sz w:val="22"/>
          <w:szCs w:val="22"/>
        </w:rPr>
      </w:pPr>
      <w:r w:rsidRPr="00B93657">
        <w:rPr>
          <w:sz w:val="22"/>
          <w:szCs w:val="22"/>
          <w:lang w:val="en-US"/>
        </w:rPr>
        <w:t xml:space="preserve">There are four types of child abuse as defined in </w:t>
      </w:r>
      <w:r w:rsidRPr="00B93657">
        <w:rPr>
          <w:sz w:val="22"/>
          <w:szCs w:val="22"/>
        </w:rPr>
        <w:t>‘</w:t>
      </w:r>
      <w:r w:rsidRPr="00B93657">
        <w:rPr>
          <w:sz w:val="22"/>
          <w:szCs w:val="22"/>
          <w:lang w:val="en-US"/>
        </w:rPr>
        <w:t>Working Together to Safeguard Children</w:t>
      </w:r>
      <w:r w:rsidRPr="00B93657">
        <w:rPr>
          <w:sz w:val="22"/>
          <w:szCs w:val="22"/>
        </w:rPr>
        <w:t>’ (201</w:t>
      </w:r>
      <w:r w:rsidR="00493874" w:rsidRPr="00B93657">
        <w:rPr>
          <w:sz w:val="22"/>
          <w:szCs w:val="22"/>
        </w:rPr>
        <w:t>8</w:t>
      </w:r>
      <w:r w:rsidRPr="00B93657">
        <w:rPr>
          <w:sz w:val="22"/>
          <w:szCs w:val="22"/>
        </w:rPr>
        <w:t>)</w:t>
      </w:r>
      <w:r w:rsidR="00493874" w:rsidRPr="00B93657">
        <w:rPr>
          <w:sz w:val="22"/>
          <w:szCs w:val="22"/>
        </w:rPr>
        <w:t>.</w:t>
      </w:r>
    </w:p>
    <w:p w14:paraId="69DAA190" w14:textId="7D3F14F8" w:rsidR="00F33D69" w:rsidRPr="00706C15" w:rsidRDefault="00F7577E" w:rsidP="00014D7D">
      <w:pPr>
        <w:pStyle w:val="Heading2"/>
        <w:rPr>
          <w:rFonts w:ascii="Calibri" w:hAnsi="Calibri" w:cs="Calibri"/>
        </w:rPr>
      </w:pPr>
      <w:bookmarkStart w:id="28" w:name="_Toc117758758"/>
      <w:r>
        <w:rPr>
          <w:rFonts w:ascii="Calibri" w:hAnsi="Calibri" w:cs="Calibri"/>
        </w:rPr>
        <w:t>5</w:t>
      </w:r>
      <w:r w:rsidR="00014D7D">
        <w:rPr>
          <w:rFonts w:ascii="Calibri" w:hAnsi="Calibri" w:cs="Calibri"/>
        </w:rPr>
        <w:t>.1</w:t>
      </w:r>
      <w:r w:rsidR="00014D7D">
        <w:rPr>
          <w:rFonts w:ascii="Calibri" w:hAnsi="Calibri" w:cs="Calibri"/>
        </w:rPr>
        <w:tab/>
      </w:r>
      <w:r w:rsidR="001839CD" w:rsidRPr="00706C15">
        <w:rPr>
          <w:rFonts w:ascii="Calibri" w:hAnsi="Calibri" w:cs="Calibri"/>
        </w:rPr>
        <w:t>Physical Abuse</w:t>
      </w:r>
      <w:bookmarkEnd w:id="28"/>
    </w:p>
    <w:p w14:paraId="0374F62C" w14:textId="77777777" w:rsidR="00F33D69" w:rsidRPr="00B93657" w:rsidRDefault="001839CD" w:rsidP="00603B29">
      <w:pPr>
        <w:pStyle w:val="Body"/>
        <w:spacing w:after="120"/>
        <w:jc w:val="both"/>
        <w:rPr>
          <w:sz w:val="22"/>
          <w:szCs w:val="22"/>
        </w:rPr>
      </w:pPr>
      <w:r w:rsidRPr="00B93657">
        <w:rPr>
          <w:sz w:val="22"/>
          <w:szCs w:val="22"/>
          <w:lang w:val="en-US"/>
        </w:rPr>
        <w:t xml:space="preserve">May involve hitting, shaking, throwing, poisoning, burning/scalding, drowning, suffocating, or otherwise causing physical harm to a child. </w:t>
      </w:r>
      <w:r w:rsidR="00EF5FC4" w:rsidRPr="00B93657">
        <w:rPr>
          <w:sz w:val="22"/>
          <w:szCs w:val="22"/>
          <w:lang w:val="en-US"/>
        </w:rPr>
        <w:t xml:space="preserve"> </w:t>
      </w:r>
      <w:r w:rsidRPr="00B93657">
        <w:rPr>
          <w:sz w:val="22"/>
          <w:szCs w:val="22"/>
          <w:lang w:val="en-US"/>
        </w:rPr>
        <w:t xml:space="preserve">Physical harm may also be caused when a parent or </w:t>
      </w:r>
      <w:proofErr w:type="spellStart"/>
      <w:r w:rsidRPr="00B93657">
        <w:rPr>
          <w:sz w:val="22"/>
          <w:szCs w:val="22"/>
          <w:lang w:val="en-US"/>
        </w:rPr>
        <w:t>carer</w:t>
      </w:r>
      <w:proofErr w:type="spellEnd"/>
      <w:r w:rsidRPr="00B93657">
        <w:rPr>
          <w:sz w:val="22"/>
          <w:szCs w:val="22"/>
          <w:lang w:val="en-US"/>
        </w:rPr>
        <w:t xml:space="preserve"> fabricates the symptoms of, or deliberately induces, illness in a child.</w:t>
      </w:r>
    </w:p>
    <w:p w14:paraId="391495D4" w14:textId="730E6641" w:rsidR="00F33D69" w:rsidRPr="00706C15" w:rsidRDefault="00F7577E" w:rsidP="00014D7D">
      <w:pPr>
        <w:pStyle w:val="Heading2"/>
        <w:rPr>
          <w:rFonts w:ascii="Calibri" w:hAnsi="Calibri" w:cs="Calibri"/>
        </w:rPr>
      </w:pPr>
      <w:bookmarkStart w:id="29" w:name="_Toc117758759"/>
      <w:r>
        <w:rPr>
          <w:rFonts w:ascii="Calibri" w:hAnsi="Calibri" w:cs="Calibri"/>
        </w:rPr>
        <w:t>5</w:t>
      </w:r>
      <w:r w:rsidR="00014D7D">
        <w:rPr>
          <w:rFonts w:ascii="Calibri" w:hAnsi="Calibri" w:cs="Calibri"/>
        </w:rPr>
        <w:t>.2</w:t>
      </w:r>
      <w:r w:rsidR="00014D7D">
        <w:rPr>
          <w:rFonts w:ascii="Calibri" w:hAnsi="Calibri" w:cs="Calibri"/>
        </w:rPr>
        <w:tab/>
      </w:r>
      <w:r w:rsidR="001839CD" w:rsidRPr="00706C15">
        <w:rPr>
          <w:rFonts w:ascii="Calibri" w:hAnsi="Calibri" w:cs="Calibri"/>
        </w:rPr>
        <w:t>Emotional Abuse</w:t>
      </w:r>
      <w:bookmarkEnd w:id="29"/>
    </w:p>
    <w:p w14:paraId="65C4C76C" w14:textId="1096E268" w:rsidR="00F33D69" w:rsidRPr="00B93657" w:rsidRDefault="001839CD" w:rsidP="00123132">
      <w:pPr>
        <w:pStyle w:val="Body"/>
        <w:spacing w:after="120"/>
        <w:jc w:val="both"/>
        <w:rPr>
          <w:sz w:val="22"/>
          <w:szCs w:val="22"/>
        </w:rPr>
      </w:pPr>
      <w:r w:rsidRPr="00B93657">
        <w:rPr>
          <w:sz w:val="22"/>
          <w:szCs w:val="22"/>
          <w:lang w:val="en-US"/>
        </w:rPr>
        <w:t>Is the persistent emotional maltreatment of a child such as to cause severe and persistent adverse effects on the child</w:t>
      </w:r>
      <w:r w:rsidRPr="00B93657">
        <w:rPr>
          <w:sz w:val="22"/>
          <w:szCs w:val="22"/>
        </w:rPr>
        <w:t>’</w:t>
      </w:r>
      <w:r w:rsidRPr="00B93657">
        <w:rPr>
          <w:sz w:val="22"/>
          <w:szCs w:val="22"/>
          <w:lang w:val="en-US"/>
        </w:rPr>
        <w:t xml:space="preserve">s emotional development. It may involve conveying to children that they are worthless or unloved, inadequate, or valued only insofar as they meet the needs of another person. </w:t>
      </w:r>
      <w:r w:rsidR="00A13C82">
        <w:rPr>
          <w:sz w:val="22"/>
          <w:szCs w:val="22"/>
          <w:lang w:val="en-US"/>
        </w:rPr>
        <w:t xml:space="preserve"> </w:t>
      </w:r>
      <w:r w:rsidRPr="00B93657">
        <w:rPr>
          <w:sz w:val="22"/>
          <w:szCs w:val="22"/>
          <w:lang w:val="en-US"/>
        </w:rPr>
        <w:t xml:space="preserve">It may include not giving the child opportunities to express their views, deliberately silencing them or </w:t>
      </w:r>
      <w:r w:rsidRPr="00B93657">
        <w:rPr>
          <w:sz w:val="22"/>
          <w:szCs w:val="22"/>
        </w:rPr>
        <w:t>‘</w:t>
      </w:r>
      <w:r w:rsidRPr="00B93657">
        <w:rPr>
          <w:sz w:val="22"/>
          <w:szCs w:val="22"/>
          <w:lang w:val="en-US"/>
        </w:rPr>
        <w:t>making fun</w:t>
      </w:r>
      <w:r w:rsidRPr="00B93657">
        <w:rPr>
          <w:sz w:val="22"/>
          <w:szCs w:val="22"/>
        </w:rPr>
        <w:t xml:space="preserve">’ </w:t>
      </w:r>
      <w:r w:rsidRPr="00B93657">
        <w:rPr>
          <w:sz w:val="22"/>
          <w:szCs w:val="22"/>
          <w:lang w:val="en-US"/>
        </w:rPr>
        <w:t>of what they say or how they communicate. It may feature age or developmentally inappropriate expectations being imposed on children. These may include interactions that are beyond the child</w:t>
      </w:r>
      <w:r w:rsidRPr="00B93657">
        <w:rPr>
          <w:sz w:val="22"/>
          <w:szCs w:val="22"/>
        </w:rPr>
        <w:t>’</w:t>
      </w:r>
      <w:r w:rsidRPr="00B93657">
        <w:rPr>
          <w:sz w:val="22"/>
          <w:szCs w:val="22"/>
          <w:lang w:val="en-US"/>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923592B" w14:textId="18012BF7" w:rsidR="00F33D69" w:rsidRPr="00706C15" w:rsidRDefault="00F7577E" w:rsidP="00014D7D">
      <w:pPr>
        <w:pStyle w:val="Heading2"/>
        <w:rPr>
          <w:rFonts w:ascii="Calibri" w:hAnsi="Calibri" w:cs="Calibri"/>
        </w:rPr>
      </w:pPr>
      <w:bookmarkStart w:id="30" w:name="_Toc117758760"/>
      <w:r>
        <w:rPr>
          <w:rFonts w:ascii="Calibri" w:hAnsi="Calibri" w:cs="Calibri"/>
        </w:rPr>
        <w:t>5</w:t>
      </w:r>
      <w:r w:rsidR="00014D7D">
        <w:rPr>
          <w:rFonts w:ascii="Calibri" w:hAnsi="Calibri" w:cs="Calibri"/>
        </w:rPr>
        <w:t>.3</w:t>
      </w:r>
      <w:r w:rsidR="00014D7D">
        <w:rPr>
          <w:rFonts w:ascii="Calibri" w:hAnsi="Calibri" w:cs="Calibri"/>
        </w:rPr>
        <w:tab/>
      </w:r>
      <w:r w:rsidR="001839CD" w:rsidRPr="00706C15">
        <w:rPr>
          <w:rFonts w:ascii="Calibri" w:hAnsi="Calibri" w:cs="Calibri"/>
        </w:rPr>
        <w:t>Sexual Abuse</w:t>
      </w:r>
      <w:bookmarkEnd w:id="30"/>
    </w:p>
    <w:p w14:paraId="6C20A5C7" w14:textId="77777777" w:rsidR="00F33D69" w:rsidRPr="00B93657" w:rsidRDefault="001839CD" w:rsidP="00603B29">
      <w:pPr>
        <w:pStyle w:val="Body"/>
        <w:spacing w:after="120"/>
        <w:jc w:val="both"/>
        <w:rPr>
          <w:color w:val="000000" w:themeColor="text1"/>
          <w:sz w:val="22"/>
          <w:szCs w:val="22"/>
        </w:rPr>
      </w:pPr>
      <w:r w:rsidRPr="00B93657">
        <w:rPr>
          <w:sz w:val="22"/>
          <w:szCs w:val="22"/>
          <w:lang w:val="en-US"/>
        </w:rPr>
        <w:t xml:space="preserve">Involves forcing or enticing a child or young person to take part in sexual activities, not necessarily </w:t>
      </w:r>
      <w:r w:rsidRPr="00B93657">
        <w:rPr>
          <w:color w:val="000000" w:themeColor="text1"/>
          <w:sz w:val="22"/>
          <w:szCs w:val="22"/>
          <w:lang w:val="en-US"/>
        </w:rPr>
        <w:t xml:space="preserve">involving a high level of violence, whether or not the child is aware of what is happening. The activities may involve physical contact, </w:t>
      </w:r>
      <w:r w:rsidRPr="00B93657">
        <w:rPr>
          <w:color w:val="000000" w:themeColor="text1"/>
          <w:sz w:val="22"/>
          <w:szCs w:val="22"/>
          <w:u w:color="0070C0"/>
          <w:lang w:val="en-US"/>
        </w:rPr>
        <w:t>including assault by penetration (for example, rape or oral sex) or non-penetrative acts such as masturbation, kissing, rubbing and touching outside of clothing. They may also include non–contact activities</w:t>
      </w:r>
      <w:r w:rsidRPr="00B93657">
        <w:rPr>
          <w:color w:val="000000" w:themeColor="text1"/>
          <w:sz w:val="22"/>
          <w:szCs w:val="22"/>
          <w:lang w:val="en-US"/>
        </w:rPr>
        <w:t xml:space="preserve">, such as involving children in looking at, or in the production of, sexual images, watching sexual activities, encouraging children to behave in sexually inappropriate ways, or grooming a child in preparation for abuse (including via the internet). </w:t>
      </w:r>
      <w:r w:rsidRPr="00B93657">
        <w:rPr>
          <w:color w:val="000000" w:themeColor="text1"/>
          <w:sz w:val="22"/>
          <w:szCs w:val="22"/>
          <w:u w:color="0070C0"/>
          <w:lang w:val="en-US"/>
        </w:rPr>
        <w:t xml:space="preserve">Sexual abuse can take place online, and technology can be used to facilitate offline abuse. </w:t>
      </w:r>
      <w:r w:rsidRPr="00B93657">
        <w:rPr>
          <w:color w:val="000000" w:themeColor="text1"/>
          <w:sz w:val="22"/>
          <w:szCs w:val="22"/>
          <w:lang w:val="en-US"/>
        </w:rPr>
        <w:t xml:space="preserve">Sexual abuse is not solely perpetrated by adult males; women can also commit acts of sexual abuse, as can other children.   </w:t>
      </w:r>
    </w:p>
    <w:p w14:paraId="3B84B75C" w14:textId="543A1F5A" w:rsidR="00F33D69" w:rsidRPr="00706C15" w:rsidRDefault="00F7577E" w:rsidP="00014D7D">
      <w:pPr>
        <w:pStyle w:val="Heading2"/>
        <w:rPr>
          <w:rFonts w:ascii="Calibri" w:hAnsi="Calibri" w:cs="Calibri"/>
          <w:color w:val="000000" w:themeColor="text1"/>
        </w:rPr>
      </w:pPr>
      <w:bookmarkStart w:id="31" w:name="_Toc117758761"/>
      <w:r>
        <w:rPr>
          <w:rFonts w:ascii="Calibri" w:hAnsi="Calibri" w:cs="Calibri"/>
          <w:color w:val="000000" w:themeColor="text1"/>
        </w:rPr>
        <w:t>5</w:t>
      </w:r>
      <w:r w:rsidR="00014D7D">
        <w:rPr>
          <w:rFonts w:ascii="Calibri" w:hAnsi="Calibri" w:cs="Calibri"/>
          <w:color w:val="000000" w:themeColor="text1"/>
        </w:rPr>
        <w:t>.4</w:t>
      </w:r>
      <w:r w:rsidR="00014D7D">
        <w:rPr>
          <w:rFonts w:ascii="Calibri" w:hAnsi="Calibri" w:cs="Calibri"/>
          <w:color w:val="000000" w:themeColor="text1"/>
        </w:rPr>
        <w:tab/>
      </w:r>
      <w:r w:rsidR="001839CD" w:rsidRPr="00706C15">
        <w:rPr>
          <w:rFonts w:ascii="Calibri" w:hAnsi="Calibri" w:cs="Calibri"/>
          <w:color w:val="000000" w:themeColor="text1"/>
        </w:rPr>
        <w:t>Neglect</w:t>
      </w:r>
      <w:bookmarkEnd w:id="31"/>
    </w:p>
    <w:p w14:paraId="6D7B05D5" w14:textId="77777777" w:rsidR="00F33D69" w:rsidRPr="00B93657" w:rsidRDefault="001839CD" w:rsidP="005677C0">
      <w:pPr>
        <w:pStyle w:val="Body"/>
        <w:spacing w:after="120"/>
        <w:jc w:val="both"/>
        <w:rPr>
          <w:color w:val="000000" w:themeColor="text1"/>
          <w:sz w:val="22"/>
          <w:szCs w:val="22"/>
          <w:u w:color="0070C0"/>
        </w:rPr>
      </w:pPr>
      <w:r w:rsidRPr="00B93657">
        <w:rPr>
          <w:color w:val="000000" w:themeColor="text1"/>
          <w:sz w:val="22"/>
          <w:szCs w:val="22"/>
          <w:lang w:val="en-US"/>
        </w:rPr>
        <w:t>Is the persistent failure to meet a child</w:t>
      </w:r>
      <w:r w:rsidRPr="00B93657">
        <w:rPr>
          <w:color w:val="000000" w:themeColor="text1"/>
          <w:sz w:val="22"/>
          <w:szCs w:val="22"/>
        </w:rPr>
        <w:t>’</w:t>
      </w:r>
      <w:r w:rsidRPr="00B93657">
        <w:rPr>
          <w:color w:val="000000" w:themeColor="text1"/>
          <w:sz w:val="22"/>
          <w:szCs w:val="22"/>
          <w:lang w:val="en-US"/>
        </w:rPr>
        <w:t>s basic physical and/or psychological needs, likely to result in the serious impairment of the child</w:t>
      </w:r>
      <w:r w:rsidRPr="00B93657">
        <w:rPr>
          <w:color w:val="000000" w:themeColor="text1"/>
          <w:sz w:val="22"/>
          <w:szCs w:val="22"/>
        </w:rPr>
        <w:t>’</w:t>
      </w:r>
      <w:r w:rsidRPr="00B93657">
        <w:rPr>
          <w:color w:val="000000" w:themeColor="text1"/>
          <w:sz w:val="22"/>
          <w:szCs w:val="22"/>
          <w:lang w:val="en-US"/>
        </w:rPr>
        <w:t xml:space="preserve">s health or development. </w:t>
      </w:r>
      <w:r w:rsidR="00FD3371" w:rsidRPr="00B93657">
        <w:rPr>
          <w:color w:val="000000" w:themeColor="text1"/>
          <w:sz w:val="22"/>
          <w:szCs w:val="22"/>
          <w:lang w:val="en-US"/>
        </w:rPr>
        <w:t xml:space="preserve"> </w:t>
      </w:r>
      <w:r w:rsidRPr="00B93657">
        <w:rPr>
          <w:color w:val="000000" w:themeColor="text1"/>
          <w:sz w:val="22"/>
          <w:szCs w:val="22"/>
          <w:u w:color="0070C0"/>
          <w:lang w:val="en-US"/>
        </w:rPr>
        <w:t xml:space="preserve">Neglect may occur during pregnancy as a result of maternal substance abuse. Once a child is born, neglect may involve a parent or </w:t>
      </w:r>
      <w:proofErr w:type="spellStart"/>
      <w:r w:rsidRPr="00B93657">
        <w:rPr>
          <w:color w:val="000000" w:themeColor="text1"/>
          <w:sz w:val="22"/>
          <w:szCs w:val="22"/>
          <w:u w:color="0070C0"/>
          <w:lang w:val="en-US"/>
        </w:rPr>
        <w:t>carer</w:t>
      </w:r>
      <w:proofErr w:type="spellEnd"/>
      <w:r w:rsidRPr="00B93657">
        <w:rPr>
          <w:color w:val="000000" w:themeColor="text1"/>
          <w:sz w:val="22"/>
          <w:szCs w:val="22"/>
          <w:u w:color="0070C0"/>
          <w:lang w:val="en-US"/>
        </w:rPr>
        <w:t xml:space="preserve"> failing to:</w:t>
      </w:r>
    </w:p>
    <w:p w14:paraId="239BAC2D"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Provide adequate food, clothing and shelter</w:t>
      </w:r>
    </w:p>
    <w:p w14:paraId="2628EE20"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Protect a child from physical and emotional harm or danger</w:t>
      </w:r>
    </w:p>
    <w:p w14:paraId="0B4408CF"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Ensure adequate supervision (including the use of inadequate care-givers); or</w:t>
      </w:r>
    </w:p>
    <w:p w14:paraId="04E0F989" w14:textId="33E50AAD" w:rsidR="004E603F" w:rsidRPr="00B93657" w:rsidRDefault="001839CD" w:rsidP="00CF4624">
      <w:pPr>
        <w:pStyle w:val="Body"/>
        <w:numPr>
          <w:ilvl w:val="0"/>
          <w:numId w:val="56"/>
        </w:numPr>
        <w:spacing w:after="60"/>
        <w:ind w:left="357" w:hanging="357"/>
        <w:jc w:val="both"/>
        <w:rPr>
          <w:sz w:val="22"/>
          <w:szCs w:val="22"/>
          <w:lang w:val="en-US"/>
        </w:rPr>
      </w:pPr>
      <w:r w:rsidRPr="00B93657">
        <w:rPr>
          <w:sz w:val="22"/>
          <w:szCs w:val="22"/>
          <w:lang w:val="en-US"/>
        </w:rPr>
        <w:lastRenderedPageBreak/>
        <w:t>Ensure access to appropriate medical care or treatment</w:t>
      </w:r>
    </w:p>
    <w:p w14:paraId="45D1BA6F" w14:textId="77777777" w:rsidR="00F33D69" w:rsidRPr="00B93657" w:rsidRDefault="001839CD" w:rsidP="00CF4624">
      <w:pPr>
        <w:pStyle w:val="Body"/>
        <w:numPr>
          <w:ilvl w:val="0"/>
          <w:numId w:val="56"/>
        </w:numPr>
        <w:spacing w:after="120"/>
        <w:ind w:left="357" w:hanging="357"/>
        <w:jc w:val="both"/>
        <w:rPr>
          <w:sz w:val="22"/>
          <w:szCs w:val="22"/>
          <w:lang w:val="en-US"/>
        </w:rPr>
      </w:pPr>
      <w:r w:rsidRPr="00B93657">
        <w:rPr>
          <w:sz w:val="22"/>
          <w:szCs w:val="22"/>
          <w:lang w:val="en-US"/>
        </w:rPr>
        <w:t>It may also include neglect of, or unresponsiveness to a child</w:t>
      </w:r>
      <w:r w:rsidRPr="00B93657">
        <w:rPr>
          <w:sz w:val="22"/>
          <w:szCs w:val="22"/>
        </w:rPr>
        <w:t>’</w:t>
      </w:r>
      <w:r w:rsidRPr="00B93657">
        <w:rPr>
          <w:sz w:val="22"/>
          <w:szCs w:val="22"/>
          <w:lang w:val="en-US"/>
        </w:rPr>
        <w:t>s basic emotional needs</w:t>
      </w:r>
      <w:r w:rsidR="00737ED9" w:rsidRPr="00B93657">
        <w:rPr>
          <w:sz w:val="22"/>
          <w:szCs w:val="22"/>
          <w:lang w:val="en-US"/>
        </w:rPr>
        <w:t>.</w:t>
      </w:r>
    </w:p>
    <w:p w14:paraId="19EA20F9" w14:textId="77777777" w:rsidR="00F33D69" w:rsidRPr="00B93657" w:rsidRDefault="001839CD" w:rsidP="005677C0">
      <w:pPr>
        <w:pStyle w:val="Body"/>
        <w:spacing w:after="120"/>
        <w:jc w:val="both"/>
        <w:rPr>
          <w:sz w:val="22"/>
          <w:szCs w:val="22"/>
        </w:rPr>
      </w:pPr>
      <w:r w:rsidRPr="00B93657">
        <w:rPr>
          <w:sz w:val="22"/>
          <w:szCs w:val="22"/>
          <w:lang w:val="en-US"/>
        </w:rPr>
        <w:t xml:space="preserve">If you are to refer a child or young person because of possible neglect, always check back to see if there have been any previous concerns. </w:t>
      </w:r>
      <w:r w:rsidR="00D23288" w:rsidRPr="00B93657">
        <w:rPr>
          <w:sz w:val="22"/>
          <w:szCs w:val="22"/>
          <w:lang w:val="en-US"/>
        </w:rPr>
        <w:t xml:space="preserve"> </w:t>
      </w:r>
      <w:r w:rsidRPr="00B93657">
        <w:rPr>
          <w:sz w:val="22"/>
          <w:szCs w:val="22"/>
          <w:lang w:val="en-US"/>
        </w:rPr>
        <w:t>The Children Act 1989 talks about how the persistent neglect of very basic needs is likely to cause impairment in the child or young person</w:t>
      </w:r>
      <w:r w:rsidRPr="00B93657">
        <w:rPr>
          <w:sz w:val="22"/>
          <w:szCs w:val="22"/>
        </w:rPr>
        <w:t>’</w:t>
      </w:r>
      <w:r w:rsidRPr="00B93657">
        <w:rPr>
          <w:sz w:val="22"/>
          <w:szCs w:val="22"/>
          <w:lang w:val="en-US"/>
        </w:rPr>
        <w:t>s development.</w:t>
      </w:r>
    </w:p>
    <w:p w14:paraId="45FFB278" w14:textId="11DD620A" w:rsidR="00F33D69" w:rsidRPr="00B93657" w:rsidRDefault="001839CD" w:rsidP="0005680C">
      <w:pPr>
        <w:pStyle w:val="Body"/>
        <w:spacing w:after="120"/>
        <w:jc w:val="both"/>
        <w:rPr>
          <w:sz w:val="22"/>
          <w:szCs w:val="22"/>
        </w:rPr>
      </w:pPr>
      <w:r w:rsidRPr="00B93657">
        <w:rPr>
          <w:sz w:val="22"/>
          <w:szCs w:val="22"/>
          <w:lang w:val="en-US"/>
        </w:rPr>
        <w:t xml:space="preserve">Signs and Indicators which may assist in the identification of some forms of abuse can be found </w:t>
      </w:r>
      <w:proofErr w:type="gramStart"/>
      <w:r w:rsidRPr="00B93657">
        <w:rPr>
          <w:sz w:val="22"/>
          <w:szCs w:val="22"/>
          <w:lang w:val="en-US"/>
        </w:rPr>
        <w:t xml:space="preserve">in </w:t>
      </w:r>
      <w:r w:rsidR="003B6190">
        <w:rPr>
          <w:sz w:val="22"/>
          <w:szCs w:val="22"/>
          <w:lang w:val="en-US"/>
        </w:rPr>
        <w:t xml:space="preserve"> </w:t>
      </w:r>
      <w:r w:rsidRPr="00B93657">
        <w:rPr>
          <w:sz w:val="22"/>
          <w:szCs w:val="22"/>
          <w:lang w:val="en-US"/>
        </w:rPr>
        <w:t>Appendix</w:t>
      </w:r>
      <w:proofErr w:type="gramEnd"/>
      <w:r w:rsidRPr="00B93657">
        <w:rPr>
          <w:sz w:val="22"/>
          <w:szCs w:val="22"/>
          <w:lang w:val="en-US"/>
        </w:rPr>
        <w:t xml:space="preserve"> A.</w:t>
      </w:r>
    </w:p>
    <w:p w14:paraId="7D6E8067" w14:textId="4FBF0F5D" w:rsidR="00F33D69" w:rsidRPr="00706C15" w:rsidRDefault="00F7577E" w:rsidP="00014D7D">
      <w:pPr>
        <w:pStyle w:val="Heading2"/>
        <w:rPr>
          <w:rFonts w:ascii="Calibri" w:hAnsi="Calibri" w:cs="Calibri"/>
        </w:rPr>
      </w:pPr>
      <w:bookmarkStart w:id="32" w:name="_Toc117758762"/>
      <w:r>
        <w:rPr>
          <w:rFonts w:ascii="Calibri" w:hAnsi="Calibri" w:cs="Calibri"/>
        </w:rPr>
        <w:t>5</w:t>
      </w:r>
      <w:r w:rsidR="00014D7D">
        <w:rPr>
          <w:rFonts w:ascii="Calibri" w:hAnsi="Calibri" w:cs="Calibri"/>
        </w:rPr>
        <w:t>.5</w:t>
      </w:r>
      <w:r w:rsidR="00014D7D">
        <w:rPr>
          <w:rFonts w:ascii="Calibri" w:hAnsi="Calibri" w:cs="Calibri"/>
        </w:rPr>
        <w:tab/>
      </w:r>
      <w:r w:rsidR="001839CD" w:rsidRPr="00706C15">
        <w:rPr>
          <w:rFonts w:ascii="Calibri" w:hAnsi="Calibri" w:cs="Calibri"/>
        </w:rPr>
        <w:t>Bullying</w:t>
      </w:r>
      <w:bookmarkEnd w:id="32"/>
    </w:p>
    <w:p w14:paraId="1340F551" w14:textId="358AA2F0" w:rsidR="00F33D69" w:rsidRPr="00B93657" w:rsidRDefault="000D419B" w:rsidP="00CF4624">
      <w:pPr>
        <w:pStyle w:val="Body"/>
        <w:spacing w:after="120"/>
        <w:jc w:val="both"/>
        <w:rPr>
          <w:color w:val="000000" w:themeColor="text1"/>
          <w:sz w:val="22"/>
          <w:szCs w:val="22"/>
          <w:lang w:val="en-US"/>
        </w:rPr>
      </w:pPr>
      <w:r w:rsidRPr="00B93657">
        <w:rPr>
          <w:sz w:val="22"/>
          <w:szCs w:val="22"/>
          <w:lang w:val="en-US"/>
        </w:rPr>
        <w:t>The Trust</w:t>
      </w:r>
      <w:r w:rsidR="00493874" w:rsidRPr="00B93657">
        <w:rPr>
          <w:sz w:val="22"/>
          <w:szCs w:val="22"/>
          <w:lang w:val="en-US"/>
        </w:rPr>
        <w:t xml:space="preserve"> takes bullying incidents very seriously.  Children should be helped to understand what constitutes bullying and understand what actions will be taken if such incidents were to occur.  All forms of bullying are emotionally harmful to children.  </w:t>
      </w:r>
      <w:r w:rsidR="00DD265B" w:rsidRPr="00B93657">
        <w:rPr>
          <w:sz w:val="22"/>
          <w:szCs w:val="22"/>
          <w:lang w:val="en-US"/>
        </w:rPr>
        <w:t>The Trust has</w:t>
      </w:r>
      <w:r w:rsidR="00493874" w:rsidRPr="00B93657">
        <w:rPr>
          <w:sz w:val="22"/>
          <w:szCs w:val="22"/>
          <w:lang w:val="en-US"/>
        </w:rPr>
        <w:t xml:space="preserve"> a zero tolerance to bullying.  Our </w:t>
      </w:r>
      <w:r w:rsidR="008A4390" w:rsidRPr="00B93657">
        <w:rPr>
          <w:sz w:val="22"/>
          <w:szCs w:val="22"/>
          <w:lang w:val="en-US"/>
        </w:rPr>
        <w:t>academy</w:t>
      </w:r>
      <w:r w:rsidR="001F1F48" w:rsidRPr="00B93657">
        <w:rPr>
          <w:sz w:val="22"/>
          <w:szCs w:val="22"/>
          <w:lang w:val="en-US"/>
        </w:rPr>
        <w:t xml:space="preserve"> </w:t>
      </w:r>
      <w:proofErr w:type="spellStart"/>
      <w:r w:rsidR="00493874" w:rsidRPr="00B93657">
        <w:rPr>
          <w:sz w:val="22"/>
          <w:szCs w:val="22"/>
          <w:lang w:val="en-US"/>
        </w:rPr>
        <w:t>behaviour</w:t>
      </w:r>
      <w:proofErr w:type="spellEnd"/>
      <w:r w:rsidR="00493874" w:rsidRPr="00B93657">
        <w:rPr>
          <w:sz w:val="22"/>
          <w:szCs w:val="22"/>
          <w:lang w:val="en-US"/>
        </w:rPr>
        <w:t xml:space="preserve"> polic</w:t>
      </w:r>
      <w:r w:rsidR="001F1F48" w:rsidRPr="00B93657">
        <w:rPr>
          <w:sz w:val="22"/>
          <w:szCs w:val="22"/>
          <w:lang w:val="en-US"/>
        </w:rPr>
        <w:t>ies</w:t>
      </w:r>
      <w:r w:rsidR="00493874" w:rsidRPr="00B93657">
        <w:rPr>
          <w:sz w:val="22"/>
          <w:szCs w:val="22"/>
          <w:lang w:val="en-US"/>
        </w:rPr>
        <w:t xml:space="preserve"> outline the differing aspects of bullying and the academy’s response to this.  All incidents of bullying must be reported and clearly recorded.  </w:t>
      </w:r>
      <w:r w:rsidR="00745F6A" w:rsidRPr="00B93657">
        <w:rPr>
          <w:sz w:val="22"/>
          <w:szCs w:val="22"/>
          <w:lang w:val="en-US"/>
        </w:rPr>
        <w:t xml:space="preserve">For further details, please refer to the </w:t>
      </w:r>
      <w:proofErr w:type="spellStart"/>
      <w:r w:rsidR="00745F6A" w:rsidRPr="00B93657">
        <w:rPr>
          <w:sz w:val="22"/>
          <w:szCs w:val="22"/>
          <w:lang w:val="en-US"/>
        </w:rPr>
        <w:t>Behaviour</w:t>
      </w:r>
      <w:proofErr w:type="spellEnd"/>
      <w:r w:rsidR="00745F6A" w:rsidRPr="00B93657">
        <w:rPr>
          <w:sz w:val="22"/>
          <w:szCs w:val="22"/>
          <w:lang w:val="en-US"/>
        </w:rPr>
        <w:t xml:space="preserve"> Policies </w:t>
      </w:r>
      <w:r w:rsidR="005530F5" w:rsidRPr="00B93657">
        <w:rPr>
          <w:sz w:val="22"/>
          <w:szCs w:val="22"/>
          <w:lang w:val="en-US"/>
        </w:rPr>
        <w:t>of the respective Leading Edge member academies.</w:t>
      </w:r>
    </w:p>
    <w:p w14:paraId="3E0FEEAE" w14:textId="4651D597" w:rsidR="004E603F" w:rsidRPr="00706C15" w:rsidRDefault="00F7577E" w:rsidP="00014D7D">
      <w:pPr>
        <w:pStyle w:val="Heading2"/>
        <w:rPr>
          <w:rFonts w:ascii="Calibri" w:hAnsi="Calibri" w:cs="Calibri"/>
        </w:rPr>
      </w:pPr>
      <w:bookmarkStart w:id="33" w:name="_Toc117758763"/>
      <w:r>
        <w:rPr>
          <w:rFonts w:ascii="Calibri" w:hAnsi="Calibri" w:cs="Calibri"/>
        </w:rPr>
        <w:t>5</w:t>
      </w:r>
      <w:r w:rsidR="00014D7D">
        <w:rPr>
          <w:rFonts w:ascii="Calibri" w:hAnsi="Calibri" w:cs="Calibri"/>
        </w:rPr>
        <w:t>.6</w:t>
      </w:r>
      <w:r w:rsidR="00014D7D">
        <w:rPr>
          <w:rFonts w:ascii="Calibri" w:hAnsi="Calibri" w:cs="Calibri"/>
        </w:rPr>
        <w:tab/>
      </w:r>
      <w:r w:rsidR="004E603F" w:rsidRPr="00706C15">
        <w:rPr>
          <w:rFonts w:ascii="Calibri" w:hAnsi="Calibri" w:cs="Calibri"/>
        </w:rPr>
        <w:t>Child Mental Health</w:t>
      </w:r>
      <w:bookmarkEnd w:id="33"/>
    </w:p>
    <w:p w14:paraId="04446347" w14:textId="77777777" w:rsidR="004E603F" w:rsidRPr="00B93657" w:rsidRDefault="004E603F" w:rsidP="15FD8F79">
      <w:pPr>
        <w:autoSpaceDE w:val="0"/>
        <w:autoSpaceDN w:val="0"/>
        <w:adjustRightInd w:val="0"/>
        <w:spacing w:before="100" w:after="100" w:line="288" w:lineRule="atLeast"/>
        <w:rPr>
          <w:rFonts w:cs="Calibri"/>
          <w:color w:val="000000" w:themeColor="text1"/>
        </w:rPr>
      </w:pPr>
      <w:r w:rsidRPr="15FD8F79">
        <w:rPr>
          <w:rFonts w:cs="Calibri"/>
          <w:color w:val="000000" w:themeColor="text1"/>
        </w:rPr>
        <w:t>All staff should be aware that in some cases mental health problems can be an indicator that a child has suffered or is at risk of suffering abuse, neglect or exploitation.</w:t>
      </w:r>
    </w:p>
    <w:p w14:paraId="4EA15B02" w14:textId="77777777" w:rsidR="004E603F" w:rsidRPr="00B93657" w:rsidRDefault="004E603F" w:rsidP="15FD8F79">
      <w:pPr>
        <w:autoSpaceDE w:val="0"/>
        <w:autoSpaceDN w:val="0"/>
        <w:adjustRightInd w:val="0"/>
        <w:spacing w:before="100" w:after="100" w:line="288" w:lineRule="atLeast"/>
        <w:rPr>
          <w:rFonts w:cs="Calibri"/>
          <w:color w:val="000000" w:themeColor="text1"/>
        </w:rPr>
      </w:pPr>
      <w:r w:rsidRPr="15FD8F79">
        <w:rPr>
          <w:rFonts w:cs="Calibri"/>
          <w:color w:val="000000" w:themeColor="text1"/>
        </w:rPr>
        <w:t xml:space="preserve">Only appropriately trained professionals should attempt to diagnose a mental health problem. Staff however are well placed to notice any changes in a child’s </w:t>
      </w:r>
      <w:proofErr w:type="spellStart"/>
      <w:r w:rsidRPr="15FD8F79">
        <w:rPr>
          <w:rFonts w:cs="Calibri"/>
          <w:color w:val="000000" w:themeColor="text1"/>
        </w:rPr>
        <w:t>behaviour</w:t>
      </w:r>
      <w:proofErr w:type="spellEnd"/>
      <w:r w:rsidRPr="15FD8F79">
        <w:rPr>
          <w:rFonts w:cs="Calibri"/>
          <w:color w:val="000000" w:themeColor="text1"/>
        </w:rPr>
        <w:t xml:space="preserve"> that may indicate they are developing or are experiencing a mental health problem. </w:t>
      </w:r>
    </w:p>
    <w:p w14:paraId="1F2D28C1" w14:textId="77777777" w:rsidR="004E603F" w:rsidRPr="00B93657" w:rsidRDefault="004E603F" w:rsidP="15FD8F79">
      <w:pPr>
        <w:autoSpaceDE w:val="0"/>
        <w:autoSpaceDN w:val="0"/>
        <w:adjustRightInd w:val="0"/>
        <w:spacing w:before="100" w:after="100" w:line="288" w:lineRule="atLeast"/>
        <w:rPr>
          <w:rFonts w:cs="Calibri"/>
          <w:color w:val="000000" w:themeColor="text1"/>
        </w:rPr>
      </w:pPr>
      <w:r w:rsidRPr="15FD8F79">
        <w:rPr>
          <w:rFonts w:cs="Calibri"/>
          <w:color w:val="000000" w:themeColor="text1"/>
        </w:rPr>
        <w:t xml:space="preserve">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w:t>
      </w:r>
      <w:proofErr w:type="spellStart"/>
      <w:r w:rsidRPr="15FD8F79">
        <w:rPr>
          <w:rFonts w:cs="Calibri"/>
          <w:color w:val="000000" w:themeColor="text1"/>
        </w:rPr>
        <w:t>behaviour</w:t>
      </w:r>
      <w:proofErr w:type="spellEnd"/>
      <w:r w:rsidRPr="15FD8F79">
        <w:rPr>
          <w:rFonts w:cs="Calibri"/>
          <w:color w:val="000000" w:themeColor="text1"/>
        </w:rPr>
        <w:t>, and education.</w:t>
      </w:r>
    </w:p>
    <w:p w14:paraId="22814377" w14:textId="6F10A900" w:rsidR="004E603F" w:rsidRPr="00B93657" w:rsidRDefault="004E603F" w:rsidP="15FD8F79">
      <w:pPr>
        <w:rPr>
          <w:rFonts w:cs="Calibri"/>
        </w:rPr>
      </w:pPr>
      <w:r w:rsidRPr="15FD8F79">
        <w:rPr>
          <w:rFonts w:cs="Calibri"/>
        </w:rPr>
        <w:t>If staff have a mental health concern about a child that they think may be a safeguarding concern they should talk to the DSL/DDSL immediately.</w:t>
      </w:r>
    </w:p>
    <w:p w14:paraId="5306AEBC" w14:textId="705233AB" w:rsidR="00493874" w:rsidRPr="00B93657" w:rsidRDefault="00493874" w:rsidP="15FD8F79">
      <w:pPr>
        <w:rPr>
          <w:rFonts w:cs="Calibri"/>
        </w:rPr>
      </w:pPr>
      <w:r w:rsidRPr="15FD8F79">
        <w:rPr>
          <w:rFonts w:cs="Calibri"/>
        </w:rPr>
        <w:t xml:space="preserve">KCSIE </w:t>
      </w:r>
      <w:r w:rsidR="00BB5C01" w:rsidRPr="15FD8F79">
        <w:rPr>
          <w:rFonts w:cs="Calibri"/>
        </w:rPr>
        <w:t>2022</w:t>
      </w:r>
      <w:r w:rsidRPr="15FD8F79">
        <w:rPr>
          <w:rFonts w:cs="Calibri"/>
        </w:rPr>
        <w:t xml:space="preserve"> highlights the importance of having a Mental Health Lead in school</w:t>
      </w:r>
      <w:r w:rsidR="00DD6FEB" w:rsidRPr="15FD8F79">
        <w:rPr>
          <w:rFonts w:cs="Calibri"/>
        </w:rPr>
        <w:t>s</w:t>
      </w:r>
      <w:r w:rsidRPr="15FD8F79">
        <w:rPr>
          <w:rFonts w:cs="Calibri"/>
        </w:rPr>
        <w:t xml:space="preserve">. Their role will be to ensure with the governors that there are clear systems and processes in school for identifying possible mental health problems, including routes to escalate and clear referral and accountability systems. </w:t>
      </w:r>
    </w:p>
    <w:p w14:paraId="426A4654" w14:textId="77777777" w:rsidR="00493874" w:rsidRPr="00B93657" w:rsidRDefault="00493874" w:rsidP="00617C28">
      <w:pPr>
        <w:rPr>
          <w:rFonts w:cs="Calibri"/>
          <w:lang w:val="en"/>
        </w:rPr>
      </w:pPr>
      <w:r w:rsidRPr="00B93657">
        <w:rPr>
          <w:rFonts w:cs="Calibri"/>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271FCC3" w14:textId="02C25ECF" w:rsidR="00F33D69" w:rsidRPr="00706C15" w:rsidRDefault="00F7577E" w:rsidP="004F56E1">
      <w:pPr>
        <w:pStyle w:val="Heading"/>
        <w:rPr>
          <w:rFonts w:ascii="Calibri" w:hAnsi="Calibri" w:cs="Calibri"/>
          <w:sz w:val="28"/>
        </w:rPr>
      </w:pPr>
      <w:bookmarkStart w:id="34" w:name="_Toc117758764"/>
      <w:r>
        <w:rPr>
          <w:rFonts w:ascii="Calibri" w:hAnsi="Calibri" w:cs="Calibri"/>
          <w:sz w:val="28"/>
        </w:rPr>
        <w:t>6.</w:t>
      </w:r>
      <w:r>
        <w:rPr>
          <w:rFonts w:ascii="Calibri" w:hAnsi="Calibri" w:cs="Calibri"/>
          <w:sz w:val="28"/>
        </w:rPr>
        <w:tab/>
      </w:r>
      <w:r w:rsidR="001839CD" w:rsidRPr="00706C15">
        <w:rPr>
          <w:rFonts w:ascii="Calibri" w:hAnsi="Calibri" w:cs="Calibri"/>
          <w:sz w:val="28"/>
        </w:rPr>
        <w:t>Reporting your concerns</w:t>
      </w:r>
      <w:bookmarkEnd w:id="34"/>
    </w:p>
    <w:p w14:paraId="69FA84FA" w14:textId="7C181FE7" w:rsidR="00F33D69" w:rsidRPr="004F56E1" w:rsidRDefault="00542F1F" w:rsidP="00014D7D">
      <w:pPr>
        <w:pStyle w:val="Heading2"/>
        <w:rPr>
          <w:rFonts w:ascii="Calibri" w:hAnsi="Calibri" w:cs="Calibri"/>
        </w:rPr>
      </w:pPr>
      <w:bookmarkStart w:id="35" w:name="_Toc117758765"/>
      <w:r>
        <w:rPr>
          <w:rFonts w:ascii="Calibri" w:hAnsi="Calibri" w:cs="Calibri"/>
        </w:rPr>
        <w:t>6</w:t>
      </w:r>
      <w:r w:rsidR="00014D7D">
        <w:rPr>
          <w:rFonts w:ascii="Calibri" w:hAnsi="Calibri" w:cs="Calibri"/>
        </w:rPr>
        <w:t>.1</w:t>
      </w:r>
      <w:r w:rsidR="00014D7D">
        <w:rPr>
          <w:rFonts w:ascii="Calibri" w:hAnsi="Calibri" w:cs="Calibri"/>
        </w:rPr>
        <w:tab/>
      </w:r>
      <w:r w:rsidR="001839CD" w:rsidRPr="004F56E1">
        <w:rPr>
          <w:rFonts w:ascii="Calibri" w:hAnsi="Calibri" w:cs="Calibri"/>
        </w:rPr>
        <w:t>General Principles</w:t>
      </w:r>
      <w:bookmarkEnd w:id="35"/>
    </w:p>
    <w:p w14:paraId="4ACC573E" w14:textId="77777777" w:rsidR="00F33D69" w:rsidRPr="00B93657" w:rsidRDefault="001839CD" w:rsidP="00053AA1">
      <w:pPr>
        <w:pStyle w:val="Body"/>
        <w:spacing w:after="120"/>
        <w:jc w:val="both"/>
        <w:rPr>
          <w:sz w:val="22"/>
          <w:szCs w:val="22"/>
        </w:rPr>
      </w:pPr>
      <w:r w:rsidRPr="00B93657">
        <w:rPr>
          <w:sz w:val="22"/>
          <w:szCs w:val="22"/>
          <w:lang w:val="en-US"/>
        </w:rPr>
        <w:t>In the first instance if a member of staff has a concern about a child</w:t>
      </w:r>
      <w:r w:rsidR="00D23288" w:rsidRPr="00B93657">
        <w:rPr>
          <w:sz w:val="22"/>
          <w:szCs w:val="22"/>
          <w:lang w:val="en-US"/>
        </w:rPr>
        <w:t>,</w:t>
      </w:r>
      <w:r w:rsidRPr="00B93657">
        <w:rPr>
          <w:sz w:val="22"/>
          <w:szCs w:val="22"/>
          <w:lang w:val="en-US"/>
        </w:rPr>
        <w:t xml:space="preserve"> they should report this immediately to the DSL.</w:t>
      </w:r>
    </w:p>
    <w:p w14:paraId="1C3BD000" w14:textId="77777777" w:rsidR="00F33D69" w:rsidRPr="00B93657" w:rsidRDefault="001839CD" w:rsidP="00053AA1">
      <w:pPr>
        <w:pStyle w:val="Body"/>
        <w:spacing w:after="120"/>
        <w:jc w:val="both"/>
        <w:rPr>
          <w:sz w:val="22"/>
          <w:szCs w:val="22"/>
        </w:rPr>
      </w:pPr>
      <w:r w:rsidRPr="00B93657">
        <w:rPr>
          <w:sz w:val="22"/>
          <w:szCs w:val="22"/>
          <w:lang w:val="en-US"/>
        </w:rPr>
        <w:t xml:space="preserve">The DSL may well have information that other members of staff do not know about a child and their family. </w:t>
      </w:r>
      <w:r w:rsidR="00FD3371" w:rsidRPr="00B93657">
        <w:rPr>
          <w:sz w:val="22"/>
          <w:szCs w:val="22"/>
          <w:lang w:val="en-US"/>
        </w:rPr>
        <w:t xml:space="preserve"> </w:t>
      </w:r>
      <w:r w:rsidRPr="00B93657">
        <w:rPr>
          <w:sz w:val="22"/>
          <w:szCs w:val="22"/>
          <w:lang w:val="en-US"/>
        </w:rPr>
        <w:t xml:space="preserve">Staff should be told on a </w:t>
      </w:r>
      <w:r w:rsidRPr="00B93657">
        <w:rPr>
          <w:sz w:val="22"/>
          <w:szCs w:val="22"/>
        </w:rPr>
        <w:t>‘</w:t>
      </w:r>
      <w:r w:rsidRPr="00B93657">
        <w:rPr>
          <w:sz w:val="22"/>
          <w:szCs w:val="22"/>
          <w:lang w:val="en-US"/>
        </w:rPr>
        <w:t>need to know basis</w:t>
      </w:r>
      <w:r w:rsidRPr="00B93657">
        <w:rPr>
          <w:sz w:val="22"/>
          <w:szCs w:val="22"/>
        </w:rPr>
        <w:t xml:space="preserve">’ </w:t>
      </w:r>
      <w:r w:rsidRPr="00B93657">
        <w:rPr>
          <w:sz w:val="22"/>
          <w:szCs w:val="22"/>
          <w:lang w:val="en-US"/>
        </w:rPr>
        <w:t>(see confidentiality Section 7).</w:t>
      </w:r>
    </w:p>
    <w:p w14:paraId="3DA747BF" w14:textId="7BFF507E" w:rsidR="00FD3371" w:rsidRPr="00B93657" w:rsidRDefault="001839CD" w:rsidP="00053AA1">
      <w:pPr>
        <w:pStyle w:val="Body"/>
        <w:spacing w:after="120"/>
        <w:jc w:val="both"/>
        <w:rPr>
          <w:sz w:val="22"/>
          <w:szCs w:val="22"/>
          <w:lang w:val="en-US"/>
        </w:rPr>
      </w:pPr>
      <w:r w:rsidRPr="00B93657">
        <w:rPr>
          <w:sz w:val="22"/>
          <w:szCs w:val="22"/>
          <w:lang w:val="en-US"/>
        </w:rPr>
        <w:t xml:space="preserve">However insignificant you think your concern might be, pass it on to your DSL. </w:t>
      </w:r>
      <w:r w:rsidR="00D23288" w:rsidRPr="00B93657">
        <w:rPr>
          <w:sz w:val="22"/>
          <w:szCs w:val="22"/>
          <w:lang w:val="en-US"/>
        </w:rPr>
        <w:t xml:space="preserve"> </w:t>
      </w:r>
      <w:r w:rsidRPr="00B93657">
        <w:rPr>
          <w:sz w:val="22"/>
          <w:szCs w:val="22"/>
          <w:lang w:val="en-US"/>
        </w:rPr>
        <w:t xml:space="preserve">It may only be a small </w:t>
      </w:r>
      <w:r w:rsidR="00702D1F" w:rsidRPr="00B93657">
        <w:rPr>
          <w:sz w:val="22"/>
          <w:szCs w:val="22"/>
          <w:lang w:val="en-US"/>
        </w:rPr>
        <w:t xml:space="preserve">piece </w:t>
      </w:r>
      <w:r w:rsidRPr="00B93657">
        <w:rPr>
          <w:sz w:val="22"/>
          <w:szCs w:val="22"/>
          <w:lang w:val="en-US"/>
        </w:rPr>
        <w:t>of information but it helps to form a bigger picture.</w:t>
      </w:r>
    </w:p>
    <w:p w14:paraId="5578499F" w14:textId="77777777" w:rsidR="00FD3371" w:rsidRPr="00B93657" w:rsidRDefault="001839CD" w:rsidP="00053AA1">
      <w:pPr>
        <w:pStyle w:val="Body"/>
        <w:spacing w:after="120"/>
        <w:jc w:val="both"/>
        <w:rPr>
          <w:color w:val="000000" w:themeColor="text1"/>
          <w:sz w:val="22"/>
          <w:szCs w:val="22"/>
          <w:lang w:val="en-US"/>
        </w:rPr>
      </w:pPr>
      <w:r w:rsidRPr="00B93657">
        <w:rPr>
          <w:color w:val="000000" w:themeColor="text1"/>
          <w:sz w:val="22"/>
          <w:szCs w:val="22"/>
          <w:lang w:val="en-US"/>
        </w:rPr>
        <w:lastRenderedPageBreak/>
        <w:t>If the DSL is not available, then speak to the DDSL.</w:t>
      </w:r>
    </w:p>
    <w:p w14:paraId="02AD2D6F" w14:textId="77777777" w:rsidR="00737ED9" w:rsidRPr="00B93657" w:rsidRDefault="001839CD" w:rsidP="00737ED9">
      <w:pPr>
        <w:pStyle w:val="Body"/>
        <w:spacing w:after="120"/>
        <w:jc w:val="both"/>
        <w:rPr>
          <w:color w:val="000000" w:themeColor="text1"/>
          <w:sz w:val="22"/>
          <w:szCs w:val="22"/>
          <w:u w:color="0070C0"/>
          <w:lang w:val="en-US"/>
        </w:rPr>
      </w:pPr>
      <w:r w:rsidRPr="00B93657">
        <w:rPr>
          <w:color w:val="000000" w:themeColor="text1"/>
          <w:sz w:val="22"/>
          <w:szCs w:val="22"/>
          <w:u w:color="0070C0"/>
          <w:lang w:val="en-US"/>
        </w:rPr>
        <w:t>Early information sharing is vital for effective identification, assessment and support</w:t>
      </w:r>
      <w:r w:rsidR="00603B29" w:rsidRPr="00B93657">
        <w:rPr>
          <w:color w:val="000000" w:themeColor="text1"/>
          <w:sz w:val="22"/>
          <w:szCs w:val="22"/>
          <w:u w:color="0070C0"/>
          <w:lang w:val="en-US"/>
        </w:rPr>
        <w:t>.</w:t>
      </w:r>
    </w:p>
    <w:p w14:paraId="48B4B88A" w14:textId="7B440E84" w:rsidR="00F33D69" w:rsidRPr="004F56E1" w:rsidRDefault="002106A3" w:rsidP="00014D7D">
      <w:pPr>
        <w:pStyle w:val="Heading2"/>
        <w:rPr>
          <w:rFonts w:ascii="Calibri" w:hAnsi="Calibri" w:cs="Calibri"/>
        </w:rPr>
      </w:pPr>
      <w:bookmarkStart w:id="36" w:name="_Toc117758766"/>
      <w:r>
        <w:rPr>
          <w:rFonts w:ascii="Calibri" w:hAnsi="Calibri" w:cs="Calibri"/>
        </w:rPr>
        <w:t>6.2</w:t>
      </w:r>
      <w:r>
        <w:rPr>
          <w:rFonts w:ascii="Calibri" w:hAnsi="Calibri" w:cs="Calibri"/>
        </w:rPr>
        <w:tab/>
      </w:r>
      <w:r w:rsidR="001839CD" w:rsidRPr="004F56E1">
        <w:rPr>
          <w:rFonts w:ascii="Calibri" w:hAnsi="Calibri" w:cs="Calibri"/>
        </w:rPr>
        <w:t>If the DSL/DDSL are not available</w:t>
      </w:r>
      <w:bookmarkEnd w:id="36"/>
    </w:p>
    <w:p w14:paraId="58186F55" w14:textId="77777777" w:rsidR="00F33D69" w:rsidRPr="00B93657" w:rsidRDefault="001839CD" w:rsidP="009204A5">
      <w:pPr>
        <w:pStyle w:val="Body"/>
        <w:spacing w:after="120"/>
        <w:jc w:val="both"/>
        <w:rPr>
          <w:sz w:val="22"/>
          <w:szCs w:val="22"/>
        </w:rPr>
      </w:pPr>
      <w:r w:rsidRPr="00B93657">
        <w:rPr>
          <w:sz w:val="22"/>
          <w:szCs w:val="22"/>
          <w:lang w:val="en-US"/>
        </w:rPr>
        <w:t>If there is an immediate concern about a child or their family</w:t>
      </w:r>
      <w:r w:rsidR="00FD3371" w:rsidRPr="00B93657">
        <w:rPr>
          <w:sz w:val="22"/>
          <w:szCs w:val="22"/>
          <w:lang w:val="en-US"/>
        </w:rPr>
        <w:t>,</w:t>
      </w:r>
      <w:r w:rsidRPr="00B93657">
        <w:rPr>
          <w:sz w:val="22"/>
          <w:szCs w:val="22"/>
          <w:lang w:val="en-US"/>
        </w:rPr>
        <w:t xml:space="preserve"> any member of staff can phone the MARU for advice and guidance if the DSL/DDSL are not available.</w:t>
      </w:r>
    </w:p>
    <w:p w14:paraId="3C74019F" w14:textId="77777777" w:rsidR="00F33D69" w:rsidRPr="00B93657" w:rsidRDefault="001839CD" w:rsidP="00F45F9C">
      <w:pPr>
        <w:spacing w:after="0"/>
        <w:rPr>
          <w:rFonts w:cs="Calibri"/>
        </w:rPr>
      </w:pPr>
      <w:r w:rsidRPr="00325BBB">
        <w:rPr>
          <w:rFonts w:cs="Calibri"/>
          <w:b/>
          <w:bCs/>
        </w:rPr>
        <w:t>Contact details:</w:t>
      </w:r>
      <w:r w:rsidRPr="00B93657">
        <w:rPr>
          <w:rFonts w:cs="Calibri"/>
        </w:rPr>
        <w:t xml:space="preserve"> MARU 0300 123</w:t>
      </w:r>
      <w:r w:rsidR="00171224" w:rsidRPr="00B93657">
        <w:rPr>
          <w:rFonts w:cs="Calibri"/>
        </w:rPr>
        <w:t xml:space="preserve">1 </w:t>
      </w:r>
      <w:r w:rsidRPr="00B93657">
        <w:rPr>
          <w:rFonts w:cs="Calibri"/>
        </w:rPr>
        <w:t>116</w:t>
      </w:r>
    </w:p>
    <w:p w14:paraId="496F0043" w14:textId="05B31738" w:rsidR="00F33D69" w:rsidRDefault="001839CD" w:rsidP="00603B29">
      <w:pPr>
        <w:rPr>
          <w:rFonts w:cs="Calibri"/>
        </w:rPr>
      </w:pPr>
      <w:r w:rsidRPr="00B93657">
        <w:rPr>
          <w:rFonts w:cs="Calibri"/>
        </w:rPr>
        <w:t>If the concerns arise out of office hours contact 01208 251300</w:t>
      </w:r>
    </w:p>
    <w:p w14:paraId="428E72E5" w14:textId="52A4CD2D" w:rsidR="000E04C0" w:rsidRPr="00B93657" w:rsidRDefault="000E04C0" w:rsidP="00603B29">
      <w:pPr>
        <w:rPr>
          <w:rFonts w:cs="Calibri"/>
        </w:rPr>
      </w:pPr>
      <w:r>
        <w:rPr>
          <w:rFonts w:cs="Calibri"/>
        </w:rPr>
        <w:t>If the risk of significant harm to the child is imminent then you must call the police on 999.</w:t>
      </w:r>
    </w:p>
    <w:p w14:paraId="4269D977" w14:textId="7C856F97" w:rsidR="00F33D69" w:rsidRPr="004F56E1" w:rsidRDefault="002106A3" w:rsidP="00014D7D">
      <w:pPr>
        <w:pStyle w:val="Heading2"/>
        <w:rPr>
          <w:rFonts w:ascii="Calibri" w:hAnsi="Calibri" w:cs="Calibri"/>
        </w:rPr>
      </w:pPr>
      <w:bookmarkStart w:id="37" w:name="_Toc117758767"/>
      <w:r>
        <w:rPr>
          <w:rFonts w:ascii="Calibri" w:hAnsi="Calibri" w:cs="Calibri"/>
        </w:rPr>
        <w:t>6.3</w:t>
      </w:r>
      <w:r>
        <w:rPr>
          <w:rFonts w:ascii="Calibri" w:hAnsi="Calibri" w:cs="Calibri"/>
        </w:rPr>
        <w:tab/>
      </w:r>
      <w:r w:rsidR="001839CD" w:rsidRPr="004F56E1">
        <w:rPr>
          <w:rFonts w:ascii="Calibri" w:hAnsi="Calibri" w:cs="Calibri"/>
        </w:rPr>
        <w:t>Contacting MARU (for advice or when making a referral)</w:t>
      </w:r>
      <w:bookmarkEnd w:id="37"/>
    </w:p>
    <w:p w14:paraId="71C87CE0" w14:textId="77777777" w:rsidR="00F33D69" w:rsidRPr="00B93657" w:rsidRDefault="001839CD" w:rsidP="00053AA1">
      <w:pPr>
        <w:pStyle w:val="Body"/>
        <w:spacing w:after="120"/>
        <w:jc w:val="both"/>
        <w:rPr>
          <w:sz w:val="22"/>
          <w:szCs w:val="22"/>
        </w:rPr>
      </w:pPr>
      <w:r w:rsidRPr="00B93657">
        <w:rPr>
          <w:sz w:val="22"/>
          <w:szCs w:val="22"/>
          <w:lang w:val="en-US"/>
        </w:rPr>
        <w:t>Ensure that you have as much factual information about the child as possible when you phone include:</w:t>
      </w:r>
    </w:p>
    <w:p w14:paraId="336B84A1"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Full name</w:t>
      </w:r>
    </w:p>
    <w:p w14:paraId="3ECBD3A7" w14:textId="5C20C03D" w:rsidR="00F33D69" w:rsidRPr="00B93657" w:rsidRDefault="001839CD" w:rsidP="004B4835">
      <w:pPr>
        <w:pStyle w:val="Body"/>
        <w:numPr>
          <w:ilvl w:val="0"/>
          <w:numId w:val="55"/>
        </w:numPr>
        <w:jc w:val="both"/>
        <w:rPr>
          <w:sz w:val="22"/>
          <w:szCs w:val="22"/>
        </w:rPr>
      </w:pPr>
      <w:r w:rsidRPr="00B93657">
        <w:rPr>
          <w:sz w:val="22"/>
          <w:szCs w:val="22"/>
        </w:rPr>
        <w:t>DOB</w:t>
      </w:r>
    </w:p>
    <w:p w14:paraId="2C838C3B"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Address</w:t>
      </w:r>
    </w:p>
    <w:p w14:paraId="4DA76FC0"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Family composition details (including names of parent(s) and siblings)</w:t>
      </w:r>
    </w:p>
    <w:p w14:paraId="2B76FB0F"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Any key professionals working with the school</w:t>
      </w:r>
    </w:p>
    <w:p w14:paraId="0E8A2DEB" w14:textId="74536F43" w:rsidR="00F33D69" w:rsidRPr="00B93657" w:rsidRDefault="001839CD" w:rsidP="004B4835">
      <w:pPr>
        <w:pStyle w:val="Body"/>
        <w:numPr>
          <w:ilvl w:val="0"/>
          <w:numId w:val="55"/>
        </w:numPr>
        <w:tabs>
          <w:tab w:val="left" w:pos="2127"/>
        </w:tabs>
        <w:spacing w:after="120"/>
        <w:jc w:val="both"/>
        <w:rPr>
          <w:sz w:val="22"/>
          <w:szCs w:val="22"/>
          <w:lang w:val="en-US"/>
        </w:rPr>
      </w:pPr>
      <w:r w:rsidRPr="00B93657">
        <w:rPr>
          <w:sz w:val="22"/>
          <w:szCs w:val="22"/>
          <w:lang w:val="en-US"/>
        </w:rPr>
        <w:t>Factual information about the concerns you have</w:t>
      </w:r>
      <w:r w:rsidRPr="00B93657">
        <w:rPr>
          <w:color w:val="000000" w:themeColor="text1"/>
          <w:sz w:val="22"/>
          <w:szCs w:val="22"/>
          <w:lang w:val="en-US"/>
        </w:rPr>
        <w:t xml:space="preserve">– </w:t>
      </w:r>
      <w:r w:rsidRPr="00B93657">
        <w:rPr>
          <w:color w:val="000000" w:themeColor="text1"/>
          <w:sz w:val="22"/>
          <w:szCs w:val="22"/>
          <w:u w:color="0070C0"/>
          <w:lang w:val="en-US"/>
        </w:rPr>
        <w:t xml:space="preserve">including access to any chronologies the </w:t>
      </w:r>
      <w:r w:rsidR="005F6B3B" w:rsidRPr="00B93657">
        <w:rPr>
          <w:color w:val="000000" w:themeColor="text1"/>
          <w:sz w:val="22"/>
          <w:szCs w:val="22"/>
          <w:u w:color="0070C0"/>
          <w:lang w:val="en-US"/>
        </w:rPr>
        <w:t xml:space="preserve">academy </w:t>
      </w:r>
      <w:r w:rsidRPr="00B93657">
        <w:rPr>
          <w:color w:val="000000" w:themeColor="text1"/>
          <w:sz w:val="22"/>
          <w:szCs w:val="22"/>
          <w:u w:color="0070C0"/>
          <w:lang w:val="en-US"/>
        </w:rPr>
        <w:t>has on the child</w:t>
      </w:r>
    </w:p>
    <w:p w14:paraId="66103E13" w14:textId="46A882E2" w:rsidR="00FF3310" w:rsidRPr="00B93657" w:rsidRDefault="00FD3371" w:rsidP="15FD8F79">
      <w:pPr>
        <w:pStyle w:val="Body"/>
        <w:spacing w:after="120"/>
        <w:jc w:val="both"/>
        <w:rPr>
          <w:color w:val="0432FF"/>
          <w:sz w:val="22"/>
          <w:szCs w:val="22"/>
          <w:lang w:val="en-US"/>
        </w:rPr>
      </w:pPr>
      <w:r w:rsidRPr="15FD8F79">
        <w:rPr>
          <w:color w:val="000000" w:themeColor="text1"/>
          <w:sz w:val="22"/>
          <w:szCs w:val="22"/>
          <w:lang w:val="en-US"/>
        </w:rPr>
        <w:t xml:space="preserve">NSPCC – what you can do to report abuse </w:t>
      </w:r>
      <w:hyperlink r:id="rId43">
        <w:r w:rsidRPr="15FD8F79">
          <w:rPr>
            <w:rStyle w:val="Hyperlink"/>
            <w:sz w:val="22"/>
            <w:szCs w:val="22"/>
            <w:lang w:val="en-US"/>
          </w:rPr>
          <w:t>dedicated helpline</w:t>
        </w:r>
      </w:hyperlink>
      <w:r w:rsidRPr="15FD8F79">
        <w:rPr>
          <w:color w:val="000000" w:themeColor="text1"/>
          <w:sz w:val="22"/>
          <w:szCs w:val="22"/>
          <w:lang w:val="en-US"/>
        </w:rPr>
        <w:t xml:space="preserve"> is available as an alternative route for staff who do not feel able to raise concerns regarding child protection failures internally or are concerned about how a safeguarding issue is being handled within school.  Staff can call 0800 </w:t>
      </w:r>
      <w:r w:rsidR="005F6B3B" w:rsidRPr="15FD8F79">
        <w:rPr>
          <w:color w:val="000000" w:themeColor="text1"/>
          <w:sz w:val="22"/>
          <w:szCs w:val="22"/>
          <w:lang w:val="en-US"/>
        </w:rPr>
        <w:t xml:space="preserve">800 5000 9am – 6pm Monday – Friday and 9am – 4 pm at weekends, or email </w:t>
      </w:r>
      <w:hyperlink r:id="rId44">
        <w:r w:rsidR="005F6B3B" w:rsidRPr="15FD8F79">
          <w:rPr>
            <w:rStyle w:val="Hyperlink"/>
            <w:color w:val="0432FF"/>
            <w:sz w:val="22"/>
            <w:szCs w:val="22"/>
            <w:lang w:val="en-US"/>
          </w:rPr>
          <w:t>help@nspcc.org.uk</w:t>
        </w:r>
      </w:hyperlink>
      <w:r w:rsidR="005F6B3B" w:rsidRPr="15FD8F79">
        <w:rPr>
          <w:color w:val="0432FF"/>
          <w:sz w:val="22"/>
          <w:szCs w:val="22"/>
          <w:lang w:val="en-US"/>
        </w:rPr>
        <w:t xml:space="preserve"> </w:t>
      </w:r>
    </w:p>
    <w:p w14:paraId="49B1FC5B" w14:textId="51BD0E7A" w:rsidR="00702D1F" w:rsidRPr="00B93657" w:rsidRDefault="00702D1F" w:rsidP="15FD8F79">
      <w:pPr>
        <w:pStyle w:val="Body"/>
        <w:spacing w:after="120"/>
        <w:jc w:val="both"/>
        <w:rPr>
          <w:color w:val="000000" w:themeColor="text1"/>
          <w:sz w:val="22"/>
          <w:szCs w:val="22"/>
          <w:lang w:val="en-US"/>
        </w:rPr>
      </w:pPr>
      <w:r w:rsidRPr="15FD8F79">
        <w:rPr>
          <w:color w:val="0432FF"/>
          <w:sz w:val="22"/>
          <w:szCs w:val="22"/>
          <w:lang w:val="en-US"/>
        </w:rPr>
        <w:t xml:space="preserve">Details of MARU can be given to anyone in the school community if they need to report concerns out of school time; </w:t>
      </w:r>
      <w:r w:rsidR="00D732C7" w:rsidRPr="15FD8F79">
        <w:rPr>
          <w:color w:val="0432FF"/>
          <w:sz w:val="22"/>
          <w:szCs w:val="22"/>
          <w:lang w:val="en-US"/>
        </w:rPr>
        <w:t>i.e.</w:t>
      </w:r>
      <w:r w:rsidRPr="15FD8F79">
        <w:rPr>
          <w:color w:val="0432FF"/>
          <w:sz w:val="22"/>
          <w:szCs w:val="22"/>
          <w:lang w:val="en-US"/>
        </w:rPr>
        <w:t xml:space="preserve"> weekend or holidays.</w:t>
      </w:r>
    </w:p>
    <w:p w14:paraId="182A5777" w14:textId="4BA58070" w:rsidR="00F33D69" w:rsidRPr="004F56E1" w:rsidRDefault="006E5B8F" w:rsidP="006E5B8F">
      <w:pPr>
        <w:pStyle w:val="Heading2"/>
        <w:rPr>
          <w:rFonts w:ascii="Calibri" w:hAnsi="Calibri" w:cs="Calibri"/>
        </w:rPr>
      </w:pPr>
      <w:bookmarkStart w:id="38" w:name="_Toc117758768"/>
      <w:r>
        <w:rPr>
          <w:rFonts w:ascii="Calibri" w:hAnsi="Calibri" w:cs="Calibri"/>
        </w:rPr>
        <w:t>6.4</w:t>
      </w:r>
      <w:r>
        <w:rPr>
          <w:rFonts w:ascii="Calibri" w:hAnsi="Calibri" w:cs="Calibri"/>
        </w:rPr>
        <w:tab/>
      </w:r>
      <w:r w:rsidR="001839CD" w:rsidRPr="004F56E1">
        <w:rPr>
          <w:rFonts w:ascii="Calibri" w:hAnsi="Calibri" w:cs="Calibri"/>
        </w:rPr>
        <w:t>Making a referral in writing</w:t>
      </w:r>
      <w:bookmarkEnd w:id="38"/>
    </w:p>
    <w:p w14:paraId="2B6A2DAC" w14:textId="37AD986E" w:rsidR="00F33D69" w:rsidRPr="00B93657" w:rsidRDefault="001839CD" w:rsidP="00053AA1">
      <w:pPr>
        <w:pStyle w:val="Body"/>
        <w:spacing w:after="120"/>
        <w:jc w:val="both"/>
      </w:pPr>
      <w:r w:rsidRPr="00B93657">
        <w:rPr>
          <w:sz w:val="22"/>
          <w:szCs w:val="22"/>
          <w:lang w:val="en-US"/>
        </w:rPr>
        <w:t xml:space="preserve">You will need to back any phone call up in writing by completing the multi-agency referral form. This is available from the </w:t>
      </w:r>
      <w:hyperlink r:id="rId45" w:history="1">
        <w:r w:rsidR="005F6B3B" w:rsidRPr="00B93657">
          <w:rPr>
            <w:rStyle w:val="Hyperlink"/>
            <w:sz w:val="22"/>
            <w:szCs w:val="22"/>
            <w:lang w:val="en-US"/>
          </w:rPr>
          <w:t>OSCP</w:t>
        </w:r>
        <w:r w:rsidRPr="00B93657">
          <w:rPr>
            <w:rStyle w:val="Hyperlink"/>
            <w:sz w:val="22"/>
            <w:szCs w:val="22"/>
            <w:lang w:val="en-US"/>
          </w:rPr>
          <w:t xml:space="preserve"> website</w:t>
        </w:r>
      </w:hyperlink>
      <w:r w:rsidR="00702D1F" w:rsidRPr="00B93657">
        <w:rPr>
          <w:sz w:val="22"/>
          <w:szCs w:val="22"/>
          <w:lang w:val="en-US"/>
        </w:rPr>
        <w:t>.</w:t>
      </w:r>
      <w:r w:rsidRPr="00B93657">
        <w:rPr>
          <w:sz w:val="22"/>
          <w:szCs w:val="22"/>
          <w:lang w:val="en-US"/>
        </w:rPr>
        <w:t xml:space="preserve"> </w:t>
      </w:r>
      <w:r w:rsidR="00702D1F" w:rsidRPr="00B93657">
        <w:rPr>
          <w:sz w:val="22"/>
          <w:szCs w:val="22"/>
          <w:lang w:val="en-US"/>
        </w:rPr>
        <w:t xml:space="preserve"> </w:t>
      </w:r>
      <w:r w:rsidRPr="00B93657">
        <w:rPr>
          <w:sz w:val="22"/>
          <w:szCs w:val="22"/>
          <w:lang w:val="en-US"/>
        </w:rPr>
        <w:t>You must then send it in by secure email which is clearly highlighted on the referral form:</w:t>
      </w:r>
    </w:p>
    <w:p w14:paraId="2366F73A" w14:textId="77777777" w:rsidR="00F33D69" w:rsidRPr="00B93657" w:rsidRDefault="001839CD" w:rsidP="00603B29">
      <w:pPr>
        <w:pStyle w:val="Body"/>
        <w:spacing w:after="120"/>
        <w:jc w:val="both"/>
        <w:rPr>
          <w:sz w:val="22"/>
          <w:szCs w:val="22"/>
        </w:rPr>
      </w:pPr>
      <w:r w:rsidRPr="00B93657">
        <w:rPr>
          <w:sz w:val="22"/>
          <w:szCs w:val="22"/>
        </w:rPr>
        <w:t>MARU Secure email:</w:t>
      </w:r>
      <w:r w:rsidRPr="00B93657">
        <w:rPr>
          <w:sz w:val="22"/>
          <w:szCs w:val="22"/>
          <w:lang w:val="en-US"/>
        </w:rPr>
        <w:t xml:space="preserve"> </w:t>
      </w:r>
      <w:r w:rsidRPr="00B93657">
        <w:rPr>
          <w:color w:val="0432FF"/>
          <w:sz w:val="22"/>
          <w:szCs w:val="22"/>
          <w:u w:val="single"/>
          <w:lang w:val="en-US"/>
        </w:rPr>
        <w:t>multiagencyreferralunit@cornwall.gcsx.gov.uk</w:t>
      </w:r>
    </w:p>
    <w:p w14:paraId="40273A72" w14:textId="22EA8D4A" w:rsidR="00F33D69" w:rsidRPr="004F56E1" w:rsidRDefault="006E5B8F" w:rsidP="006E5B8F">
      <w:pPr>
        <w:pStyle w:val="Heading2"/>
        <w:rPr>
          <w:rFonts w:ascii="Calibri" w:hAnsi="Calibri" w:cs="Calibri"/>
        </w:rPr>
      </w:pPr>
      <w:bookmarkStart w:id="39" w:name="_Toc117758769"/>
      <w:r>
        <w:rPr>
          <w:rFonts w:ascii="Calibri" w:hAnsi="Calibri" w:cs="Calibri"/>
        </w:rPr>
        <w:t>6.5</w:t>
      </w:r>
      <w:r>
        <w:rPr>
          <w:rFonts w:ascii="Calibri" w:hAnsi="Calibri" w:cs="Calibri"/>
        </w:rPr>
        <w:tab/>
      </w:r>
      <w:r w:rsidR="001839CD" w:rsidRPr="004F56E1">
        <w:rPr>
          <w:rFonts w:ascii="Calibri" w:hAnsi="Calibri" w:cs="Calibri"/>
        </w:rPr>
        <w:t>Informing Parents</w:t>
      </w:r>
      <w:bookmarkEnd w:id="39"/>
    </w:p>
    <w:p w14:paraId="3BFA011B" w14:textId="77777777" w:rsidR="00F33D69" w:rsidRPr="00B93657" w:rsidRDefault="000074B2" w:rsidP="00603B29">
      <w:pPr>
        <w:pStyle w:val="Body"/>
        <w:spacing w:after="120"/>
        <w:jc w:val="both"/>
        <w:rPr>
          <w:sz w:val="22"/>
          <w:szCs w:val="22"/>
        </w:rPr>
      </w:pPr>
      <w:r w:rsidRPr="00B93657">
        <w:rPr>
          <w:sz w:val="22"/>
          <w:szCs w:val="22"/>
          <w:lang w:val="en-US"/>
        </w:rPr>
        <w:t>Academies</w:t>
      </w:r>
      <w:r w:rsidR="001839CD" w:rsidRPr="00B93657">
        <w:rPr>
          <w:sz w:val="22"/>
          <w:szCs w:val="22"/>
          <w:lang w:val="en-US"/>
        </w:rPr>
        <w:t xml:space="preserve"> should ensure they have spoken to the family about their concerns and proposed actions unless to do so would place the child at risk or when in exceptional circumstances; the decision not to inform parents/</w:t>
      </w:r>
      <w:proofErr w:type="spellStart"/>
      <w:r w:rsidR="001839CD" w:rsidRPr="00B93657">
        <w:rPr>
          <w:sz w:val="22"/>
          <w:szCs w:val="22"/>
          <w:lang w:val="en-US"/>
        </w:rPr>
        <w:t>carers</w:t>
      </w:r>
      <w:proofErr w:type="spellEnd"/>
      <w:r w:rsidR="001839CD" w:rsidRPr="00B93657">
        <w:rPr>
          <w:sz w:val="22"/>
          <w:szCs w:val="22"/>
          <w:lang w:val="en-US"/>
        </w:rPr>
        <w:t xml:space="preserve"> must be justified and the details recorded. </w:t>
      </w:r>
      <w:r w:rsidR="00D23288" w:rsidRPr="00B93657">
        <w:rPr>
          <w:sz w:val="22"/>
          <w:szCs w:val="22"/>
          <w:lang w:val="en-US"/>
        </w:rPr>
        <w:t xml:space="preserve"> </w:t>
      </w:r>
      <w:r w:rsidR="001839CD" w:rsidRPr="00B93657">
        <w:rPr>
          <w:sz w:val="22"/>
          <w:szCs w:val="22"/>
          <w:lang w:val="en-US"/>
        </w:rPr>
        <w:t>If a child makes a disclosure or presents with an injury, it is imperative that advice is sought immediately prior to the child returning home and as soon as the school become aware of this.</w:t>
      </w:r>
    </w:p>
    <w:p w14:paraId="01092C8C" w14:textId="23CD0D09" w:rsidR="00F33D69" w:rsidRPr="004F56E1" w:rsidRDefault="006E5B8F" w:rsidP="006E5B8F">
      <w:pPr>
        <w:pStyle w:val="Heading2"/>
        <w:rPr>
          <w:rFonts w:ascii="Calibri" w:hAnsi="Calibri" w:cs="Calibri"/>
        </w:rPr>
      </w:pPr>
      <w:bookmarkStart w:id="40" w:name="_Toc117758770"/>
      <w:r>
        <w:rPr>
          <w:rFonts w:ascii="Calibri" w:hAnsi="Calibri" w:cs="Calibri"/>
        </w:rPr>
        <w:t>6.6</w:t>
      </w:r>
      <w:r>
        <w:rPr>
          <w:rFonts w:ascii="Calibri" w:hAnsi="Calibri" w:cs="Calibri"/>
        </w:rPr>
        <w:tab/>
      </w:r>
      <w:r w:rsidR="001839CD" w:rsidRPr="004F56E1">
        <w:rPr>
          <w:rFonts w:ascii="Calibri" w:hAnsi="Calibri" w:cs="Calibri"/>
        </w:rPr>
        <w:t>Resolution of Professional Differences</w:t>
      </w:r>
      <w:bookmarkEnd w:id="40"/>
    </w:p>
    <w:p w14:paraId="57FEB220" w14:textId="38095227" w:rsidR="000074B2" w:rsidRPr="00B93657" w:rsidRDefault="001839CD" w:rsidP="00053AA1">
      <w:pPr>
        <w:autoSpaceDE w:val="0"/>
        <w:autoSpaceDN w:val="0"/>
        <w:adjustRightInd w:val="0"/>
        <w:spacing w:line="288" w:lineRule="atLeast"/>
        <w:rPr>
          <w:rFonts w:cs="Calibri"/>
          <w:color w:val="000000"/>
          <w:sz w:val="20"/>
          <w:szCs w:val="20"/>
          <w:lang w:val="en" w:eastAsia="en-GB"/>
        </w:rPr>
      </w:pPr>
      <w:r w:rsidRPr="00B93657">
        <w:rPr>
          <w:rFonts w:cs="Calibri"/>
          <w:szCs w:val="22"/>
        </w:rPr>
        <w:t xml:space="preserve">In the event that the academy disagrees with the actions or decisions of another agency we will consider using the </w:t>
      </w:r>
      <w:hyperlink r:id="rId46" w:history="1">
        <w:r w:rsidRPr="00B93657">
          <w:rPr>
            <w:rStyle w:val="Hyperlink"/>
            <w:rFonts w:cs="Calibri"/>
            <w:color w:val="0432FF"/>
            <w:szCs w:val="22"/>
          </w:rPr>
          <w:t>Resolution of Professional Differences policy</w:t>
        </w:r>
      </w:hyperlink>
      <w:r w:rsidRPr="00B93657">
        <w:rPr>
          <w:rFonts w:cs="Calibri"/>
          <w:color w:val="0432FF"/>
          <w:szCs w:val="22"/>
        </w:rPr>
        <w:t xml:space="preserve"> </w:t>
      </w:r>
      <w:r w:rsidRPr="00B93657">
        <w:rPr>
          <w:rFonts w:cs="Calibri"/>
          <w:szCs w:val="22"/>
        </w:rPr>
        <w:t xml:space="preserve">also referred to as the escalation policy. </w:t>
      </w:r>
      <w:r w:rsidR="00D23288" w:rsidRPr="00B93657">
        <w:rPr>
          <w:rFonts w:cs="Calibri"/>
          <w:szCs w:val="22"/>
        </w:rPr>
        <w:t xml:space="preserve"> </w:t>
      </w:r>
    </w:p>
    <w:p w14:paraId="014ED87F" w14:textId="5ECFECBD" w:rsidR="00F33D69" w:rsidRPr="004F56E1" w:rsidRDefault="006E5B8F" w:rsidP="00F45F9C">
      <w:pPr>
        <w:pStyle w:val="Heading2"/>
        <w:tabs>
          <w:tab w:val="left" w:pos="720"/>
          <w:tab w:val="left" w:pos="1440"/>
          <w:tab w:val="left" w:pos="2160"/>
          <w:tab w:val="left" w:pos="2880"/>
          <w:tab w:val="left" w:pos="3600"/>
          <w:tab w:val="left" w:pos="4320"/>
          <w:tab w:val="left" w:pos="5040"/>
          <w:tab w:val="left" w:pos="6227"/>
        </w:tabs>
        <w:rPr>
          <w:rFonts w:ascii="Calibri" w:hAnsi="Calibri" w:cs="Calibri"/>
        </w:rPr>
      </w:pPr>
      <w:bookmarkStart w:id="41" w:name="_Toc51266633"/>
      <w:bookmarkStart w:id="42" w:name="_Toc117758771"/>
      <w:bookmarkEnd w:id="41"/>
      <w:r>
        <w:rPr>
          <w:rFonts w:ascii="Calibri" w:hAnsi="Calibri" w:cs="Calibri"/>
        </w:rPr>
        <w:t>6.7</w:t>
      </w:r>
      <w:r>
        <w:rPr>
          <w:rFonts w:ascii="Calibri" w:hAnsi="Calibri" w:cs="Calibri"/>
        </w:rPr>
        <w:tab/>
      </w:r>
      <w:r w:rsidR="001839CD" w:rsidRPr="004F56E1">
        <w:rPr>
          <w:rFonts w:ascii="Calibri" w:hAnsi="Calibri" w:cs="Calibri"/>
        </w:rPr>
        <w:t>If the Child/Family are already known to Social Care</w:t>
      </w:r>
      <w:bookmarkEnd w:id="42"/>
    </w:p>
    <w:p w14:paraId="48D42095" w14:textId="77777777" w:rsidR="00F33D69" w:rsidRPr="00B93657" w:rsidRDefault="001839CD" w:rsidP="00CF4624">
      <w:pPr>
        <w:pStyle w:val="Body"/>
        <w:spacing w:after="120"/>
        <w:jc w:val="both"/>
        <w:rPr>
          <w:sz w:val="22"/>
          <w:szCs w:val="22"/>
          <w:lang w:val="en-US"/>
        </w:rPr>
      </w:pPr>
      <w:r w:rsidRPr="00B93657">
        <w:rPr>
          <w:sz w:val="22"/>
          <w:szCs w:val="22"/>
          <w:lang w:val="en-US"/>
        </w:rPr>
        <w:t xml:space="preserve">When a member of Staff, parent, practitioner, or another person has concerns for a child and if the school are aware that the case is already open to social care then they should contact the allocated worker. </w:t>
      </w:r>
      <w:r w:rsidR="00D23288" w:rsidRPr="00B93657">
        <w:rPr>
          <w:sz w:val="22"/>
          <w:szCs w:val="22"/>
          <w:lang w:val="en-US"/>
        </w:rPr>
        <w:t xml:space="preserve"> </w:t>
      </w:r>
      <w:r w:rsidRPr="00B93657">
        <w:rPr>
          <w:sz w:val="22"/>
          <w:szCs w:val="22"/>
          <w:lang w:val="en-US"/>
        </w:rPr>
        <w:t xml:space="preserve">If </w:t>
      </w:r>
      <w:r w:rsidRPr="00B93657">
        <w:rPr>
          <w:sz w:val="22"/>
          <w:szCs w:val="22"/>
          <w:lang w:val="en-US"/>
        </w:rPr>
        <w:lastRenderedPageBreak/>
        <w:t>they do not know the name of the worker</w:t>
      </w:r>
      <w:r w:rsidR="00D23288" w:rsidRPr="00B93657">
        <w:rPr>
          <w:sz w:val="22"/>
          <w:szCs w:val="22"/>
          <w:lang w:val="en-US"/>
        </w:rPr>
        <w:t>,</w:t>
      </w:r>
      <w:r w:rsidRPr="00B93657">
        <w:rPr>
          <w:sz w:val="22"/>
          <w:szCs w:val="22"/>
          <w:lang w:val="en-US"/>
        </w:rPr>
        <w:t xml:space="preserve"> they can contact MARU who will provide contact details of the worker and/or their manager.</w:t>
      </w:r>
    </w:p>
    <w:p w14:paraId="0CF2C08F" w14:textId="77777777" w:rsidR="005F6B3B" w:rsidRPr="00B93657" w:rsidRDefault="005F6B3B" w:rsidP="001F1A80">
      <w:pPr>
        <w:pStyle w:val="Body"/>
        <w:jc w:val="both"/>
        <w:rPr>
          <w:sz w:val="22"/>
          <w:szCs w:val="22"/>
          <w:lang w:val="en-US"/>
        </w:rPr>
      </w:pPr>
      <w:r w:rsidRPr="00B93657">
        <w:rPr>
          <w:sz w:val="22"/>
          <w:szCs w:val="22"/>
          <w:lang w:val="en-US"/>
        </w:rPr>
        <w:t xml:space="preserve">The DSL has responsibility for promoting the educational outcomes of children with a social worker.  The DSL will ensure staff know who these children are, understand their academic progress and attainment and maintain a culture of high aspirations for this cohort.  </w:t>
      </w:r>
    </w:p>
    <w:p w14:paraId="57D1F761" w14:textId="77777777" w:rsidR="00737ED9" w:rsidRPr="00B93657" w:rsidRDefault="00737ED9" w:rsidP="001F1A80">
      <w:pPr>
        <w:pStyle w:val="Body"/>
        <w:jc w:val="both"/>
        <w:rPr>
          <w:sz w:val="22"/>
          <w:szCs w:val="22"/>
        </w:rPr>
      </w:pPr>
    </w:p>
    <w:p w14:paraId="2D0C1E61" w14:textId="0CC37CEE" w:rsidR="00F33D69" w:rsidRPr="004F56E1" w:rsidRDefault="004F56E1" w:rsidP="004F56E1">
      <w:pPr>
        <w:pStyle w:val="Heading"/>
        <w:rPr>
          <w:rFonts w:ascii="Calibri" w:hAnsi="Calibri" w:cs="Calibri"/>
          <w:sz w:val="28"/>
        </w:rPr>
      </w:pPr>
      <w:bookmarkStart w:id="43" w:name="_Toc117758772"/>
      <w:r>
        <w:rPr>
          <w:rFonts w:ascii="Calibri" w:hAnsi="Calibri" w:cs="Calibri"/>
          <w:sz w:val="28"/>
        </w:rPr>
        <w:t>7.</w:t>
      </w:r>
      <w:r>
        <w:rPr>
          <w:rFonts w:ascii="Calibri" w:hAnsi="Calibri" w:cs="Calibri"/>
          <w:sz w:val="28"/>
        </w:rPr>
        <w:tab/>
      </w:r>
      <w:r w:rsidR="001839CD" w:rsidRPr="004F56E1">
        <w:rPr>
          <w:rFonts w:ascii="Calibri" w:hAnsi="Calibri" w:cs="Calibri"/>
          <w:sz w:val="28"/>
        </w:rPr>
        <w:t>Specific Safeguarding Issues</w:t>
      </w:r>
      <w:bookmarkEnd w:id="43"/>
    </w:p>
    <w:p w14:paraId="44F6366C" w14:textId="77777777" w:rsidR="00F33D69" w:rsidRPr="00B93657" w:rsidRDefault="001839CD" w:rsidP="00737ED9">
      <w:pPr>
        <w:pStyle w:val="Body"/>
        <w:keepNext/>
        <w:widowControl w:val="0"/>
        <w:spacing w:after="120"/>
        <w:jc w:val="both"/>
        <w:rPr>
          <w:sz w:val="22"/>
          <w:szCs w:val="22"/>
        </w:rPr>
      </w:pPr>
      <w:r w:rsidRPr="00B93657">
        <w:rPr>
          <w:sz w:val="22"/>
          <w:szCs w:val="22"/>
          <w:lang w:val="en-US"/>
        </w:rPr>
        <w:t xml:space="preserve">There are specific issues that have become critical issues in Safeguarding that </w:t>
      </w:r>
      <w:r w:rsidR="000074B2" w:rsidRPr="00B93657">
        <w:rPr>
          <w:sz w:val="22"/>
          <w:szCs w:val="22"/>
          <w:lang w:val="en-US"/>
        </w:rPr>
        <w:t>Academies</w:t>
      </w:r>
      <w:r w:rsidRPr="00B93657">
        <w:rPr>
          <w:sz w:val="22"/>
          <w:szCs w:val="22"/>
          <w:lang w:val="en-US"/>
        </w:rPr>
        <w:t xml:space="preserve"> will </w:t>
      </w:r>
      <w:proofErr w:type="spellStart"/>
      <w:r w:rsidRPr="00B93657">
        <w:rPr>
          <w:sz w:val="22"/>
          <w:szCs w:val="22"/>
          <w:lang w:val="en-US"/>
        </w:rPr>
        <w:t>endeavour</w:t>
      </w:r>
      <w:proofErr w:type="spellEnd"/>
      <w:r w:rsidRPr="00B93657">
        <w:rPr>
          <w:sz w:val="22"/>
          <w:szCs w:val="22"/>
          <w:lang w:val="en-US"/>
        </w:rPr>
        <w:t xml:space="preserve"> to ensure </w:t>
      </w:r>
      <w:r w:rsidRPr="004F56E1">
        <w:rPr>
          <w:b/>
          <w:bCs/>
          <w:sz w:val="22"/>
          <w:szCs w:val="22"/>
          <w:lang w:val="en-US"/>
        </w:rPr>
        <w:t>ALL</w:t>
      </w:r>
      <w:r w:rsidRPr="00B93657">
        <w:rPr>
          <w:sz w:val="22"/>
          <w:szCs w:val="22"/>
          <w:lang w:val="en-US"/>
        </w:rPr>
        <w:t xml:space="preserve"> their Staff</w:t>
      </w:r>
      <w:r w:rsidR="000074B2" w:rsidRPr="00B93657">
        <w:rPr>
          <w:sz w:val="22"/>
          <w:szCs w:val="22"/>
          <w:lang w:val="en-US"/>
        </w:rPr>
        <w:t>, Governors</w:t>
      </w:r>
      <w:r w:rsidRPr="00B93657">
        <w:rPr>
          <w:sz w:val="22"/>
          <w:szCs w:val="22"/>
          <w:lang w:val="en-US"/>
        </w:rPr>
        <w:t xml:space="preserve"> and Trustees are familiar with; having processes in place to identify, report, monitor and which are included within teaching:</w:t>
      </w:r>
    </w:p>
    <w:p w14:paraId="34929624"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Bullying including cyber bullying</w:t>
      </w:r>
    </w:p>
    <w:p w14:paraId="7696B2CC" w14:textId="28443E62"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Sexual Exploitation (CSE)</w:t>
      </w:r>
    </w:p>
    <w:p w14:paraId="5D19ED92" w14:textId="156E454E" w:rsidR="00C811C4" w:rsidRPr="00C811C4" w:rsidRDefault="00C811C4"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Criminal Exploitation (CCE)</w:t>
      </w:r>
    </w:p>
    <w:p w14:paraId="0E564681" w14:textId="5766A0FD" w:rsidR="00F33D69" w:rsidRPr="00F45F9C"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Children missing from Education</w:t>
      </w:r>
    </w:p>
    <w:p w14:paraId="173AF6DC" w14:textId="5F0C5AAE" w:rsidR="00C811C4" w:rsidRPr="00C811C4" w:rsidRDefault="00C811C4"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County lines</w:t>
      </w:r>
    </w:p>
    <w:p w14:paraId="1EDB8939" w14:textId="48D5098C"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 xml:space="preserve">Domestic </w:t>
      </w:r>
      <w:r w:rsidR="00C811C4" w:rsidRPr="00C811C4">
        <w:rPr>
          <w:color w:val="000000" w:themeColor="text1"/>
          <w:sz w:val="22"/>
          <w:szCs w:val="22"/>
          <w:lang w:val="en-US"/>
        </w:rPr>
        <w:t>abuse</w:t>
      </w:r>
    </w:p>
    <w:p w14:paraId="672C18AF" w14:textId="2FDC1880" w:rsidR="00F33D69" w:rsidRPr="00C811C4" w:rsidRDefault="00C811C4" w:rsidP="00CF4624">
      <w:pPr>
        <w:pStyle w:val="Body"/>
        <w:numPr>
          <w:ilvl w:val="0"/>
          <w:numId w:val="54"/>
        </w:numPr>
        <w:spacing w:after="60"/>
        <w:ind w:left="357" w:hanging="357"/>
        <w:jc w:val="both"/>
        <w:rPr>
          <w:color w:val="000000" w:themeColor="text1"/>
          <w:sz w:val="22"/>
          <w:szCs w:val="22"/>
          <w:lang w:val="nl-NL"/>
        </w:rPr>
      </w:pPr>
      <w:proofErr w:type="spellStart"/>
      <w:r w:rsidRPr="00C811C4">
        <w:rPr>
          <w:color w:val="000000" w:themeColor="text1"/>
          <w:sz w:val="22"/>
          <w:szCs w:val="22"/>
          <w:lang w:val="nl-NL"/>
        </w:rPr>
        <w:t>Substance</w:t>
      </w:r>
      <w:proofErr w:type="spellEnd"/>
      <w:r w:rsidRPr="00C811C4">
        <w:rPr>
          <w:color w:val="000000" w:themeColor="text1"/>
          <w:sz w:val="22"/>
          <w:szCs w:val="22"/>
          <w:lang w:val="nl-NL"/>
        </w:rPr>
        <w:t xml:space="preserve"> </w:t>
      </w:r>
      <w:proofErr w:type="spellStart"/>
      <w:r w:rsidRPr="00C811C4">
        <w:rPr>
          <w:color w:val="000000" w:themeColor="text1"/>
          <w:sz w:val="22"/>
          <w:szCs w:val="22"/>
          <w:lang w:val="nl-NL"/>
        </w:rPr>
        <w:t>abuse</w:t>
      </w:r>
      <w:proofErr w:type="spellEnd"/>
    </w:p>
    <w:p w14:paraId="21BBEEA2"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Fabricated or induced illness</w:t>
      </w:r>
    </w:p>
    <w:p w14:paraId="42D0EDB6" w14:textId="77777777" w:rsidR="005F6B3B" w:rsidRPr="00C811C4" w:rsidRDefault="005F6B3B"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Children with family members in prison</w:t>
      </w:r>
    </w:p>
    <w:p w14:paraId="643C43F8"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Faith abuse</w:t>
      </w:r>
    </w:p>
    <w:p w14:paraId="77086DA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de-DE"/>
        </w:rPr>
      </w:pPr>
      <w:proofErr w:type="spellStart"/>
      <w:r w:rsidRPr="00C811C4">
        <w:rPr>
          <w:color w:val="000000" w:themeColor="text1"/>
          <w:sz w:val="22"/>
          <w:szCs w:val="22"/>
          <w:lang w:val="de-DE"/>
        </w:rPr>
        <w:t>Female</w:t>
      </w:r>
      <w:proofErr w:type="spellEnd"/>
      <w:r w:rsidRPr="00C811C4">
        <w:rPr>
          <w:color w:val="000000" w:themeColor="text1"/>
          <w:sz w:val="22"/>
          <w:szCs w:val="22"/>
          <w:lang w:val="de-DE"/>
        </w:rPr>
        <w:t xml:space="preserve"> Genital Mutilation (FGM)</w:t>
      </w:r>
    </w:p>
    <w:p w14:paraId="1963F42B"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Forced Marriage</w:t>
      </w:r>
    </w:p>
    <w:p w14:paraId="2A9ACE32"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Gangs and Youth Violence</w:t>
      </w:r>
    </w:p>
    <w:p w14:paraId="0FE50CF7"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Gender based violence/Violence against women and girls (VAWG)</w:t>
      </w:r>
    </w:p>
    <w:p w14:paraId="612F0711" w14:textId="77777777" w:rsidR="00F33D69" w:rsidRPr="00C811C4" w:rsidRDefault="001839CD"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t>Hate</w:t>
      </w:r>
    </w:p>
    <w:p w14:paraId="642EFEE0" w14:textId="0B9F5AC8" w:rsidR="000074B2" w:rsidRPr="00C811C4" w:rsidRDefault="000074B2"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t>Mental Health</w:t>
      </w:r>
      <w:r w:rsidR="000E04C0" w:rsidRPr="00C811C4">
        <w:rPr>
          <w:color w:val="000000" w:themeColor="text1"/>
          <w:sz w:val="22"/>
          <w:szCs w:val="22"/>
        </w:rPr>
        <w:t xml:space="preserve"> of parents and children</w:t>
      </w:r>
    </w:p>
    <w:p w14:paraId="79F4C032" w14:textId="77777777" w:rsidR="005F6B3B" w:rsidRPr="00C811C4" w:rsidRDefault="005F6B3B"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t>Homelessness</w:t>
      </w:r>
    </w:p>
    <w:p w14:paraId="3D7E42CA"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So called ‘</w:t>
      </w:r>
      <w:proofErr w:type="spellStart"/>
      <w:r w:rsidRPr="00C811C4">
        <w:rPr>
          <w:color w:val="000000" w:themeColor="text1"/>
          <w:sz w:val="22"/>
          <w:szCs w:val="22"/>
          <w:u w:color="0070C0"/>
          <w:lang w:val="en-US"/>
        </w:rPr>
        <w:t>Honour</w:t>
      </w:r>
      <w:proofErr w:type="spellEnd"/>
      <w:r w:rsidRPr="00C811C4">
        <w:rPr>
          <w:color w:val="000000" w:themeColor="text1"/>
          <w:sz w:val="22"/>
          <w:szCs w:val="22"/>
          <w:u w:color="0070C0"/>
          <w:lang w:val="en-US"/>
        </w:rPr>
        <w:t>-based’ violence</w:t>
      </w:r>
    </w:p>
    <w:p w14:paraId="2FD50657" w14:textId="79E5F840" w:rsidR="00F33D69" w:rsidRPr="00C811C4" w:rsidRDefault="000E04C0"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Child on child</w:t>
      </w:r>
      <w:r w:rsidR="001839CD" w:rsidRPr="00C811C4">
        <w:rPr>
          <w:color w:val="000000" w:themeColor="text1"/>
          <w:sz w:val="22"/>
          <w:szCs w:val="22"/>
          <w:u w:color="0070C0"/>
          <w:lang w:val="en-US"/>
        </w:rPr>
        <w:t xml:space="preserve"> abuse</w:t>
      </w:r>
      <w:r w:rsidRPr="00C811C4">
        <w:rPr>
          <w:color w:val="000000" w:themeColor="text1"/>
          <w:sz w:val="22"/>
          <w:szCs w:val="22"/>
          <w:u w:color="0070C0"/>
          <w:lang w:val="en-US"/>
        </w:rPr>
        <w:t xml:space="preserve"> (previously known as peer on peer)</w:t>
      </w:r>
    </w:p>
    <w:p w14:paraId="1A6111F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Sexual violence and sexual harassment between children in schools.</w:t>
      </w:r>
    </w:p>
    <w:p w14:paraId="77E74E9D"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Private Fostering</w:t>
      </w:r>
    </w:p>
    <w:p w14:paraId="4F8C2E4B" w14:textId="3A0D6179" w:rsidR="00C811C4" w:rsidRPr="00C811C4" w:rsidRDefault="001839CD" w:rsidP="00CF4624">
      <w:pPr>
        <w:pStyle w:val="Body"/>
        <w:numPr>
          <w:ilvl w:val="0"/>
          <w:numId w:val="54"/>
        </w:numPr>
        <w:spacing w:after="60"/>
        <w:ind w:left="357" w:hanging="357"/>
        <w:jc w:val="both"/>
        <w:rPr>
          <w:color w:val="000000" w:themeColor="text1"/>
          <w:sz w:val="22"/>
          <w:szCs w:val="22"/>
          <w:lang w:val="fr-FR"/>
        </w:rPr>
      </w:pPr>
      <w:proofErr w:type="spellStart"/>
      <w:r w:rsidRPr="00C811C4">
        <w:rPr>
          <w:color w:val="000000" w:themeColor="text1"/>
          <w:sz w:val="22"/>
          <w:szCs w:val="22"/>
          <w:lang w:val="fr-FR"/>
        </w:rPr>
        <w:t>Preventing</w:t>
      </w:r>
      <w:proofErr w:type="spellEnd"/>
      <w:r w:rsidRPr="00C811C4">
        <w:rPr>
          <w:color w:val="000000" w:themeColor="text1"/>
          <w:sz w:val="22"/>
          <w:szCs w:val="22"/>
          <w:lang w:val="fr-FR"/>
        </w:rPr>
        <w:t xml:space="preserve"> Radicalisation</w:t>
      </w:r>
    </w:p>
    <w:p w14:paraId="7D3E4E6C" w14:textId="7F80C422" w:rsidR="00F33D69" w:rsidRPr="008C5480" w:rsidRDefault="001839CD" w:rsidP="15FD8F79">
      <w:pPr>
        <w:pStyle w:val="Body"/>
        <w:numPr>
          <w:ilvl w:val="0"/>
          <w:numId w:val="54"/>
        </w:numPr>
        <w:spacing w:after="60"/>
        <w:ind w:left="357" w:hanging="357"/>
        <w:jc w:val="both"/>
        <w:rPr>
          <w:color w:val="000000" w:themeColor="text1"/>
          <w:lang w:val="en-US"/>
        </w:rPr>
      </w:pPr>
      <w:r w:rsidRPr="15FD8F79">
        <w:rPr>
          <w:color w:val="000000" w:themeColor="text1"/>
          <w:sz w:val="22"/>
          <w:szCs w:val="22"/>
          <w:lang w:val="en-US"/>
        </w:rPr>
        <w:t>Online abuse</w:t>
      </w:r>
      <w:r w:rsidR="005545C6" w:rsidRPr="15FD8F79">
        <w:rPr>
          <w:color w:val="000000" w:themeColor="text1"/>
          <w:sz w:val="22"/>
          <w:szCs w:val="22"/>
          <w:lang w:val="en-US"/>
        </w:rPr>
        <w:t>/sexting</w:t>
      </w:r>
      <w:r w:rsidR="0024645A" w:rsidRPr="15FD8F79">
        <w:rPr>
          <w:color w:val="000000" w:themeColor="text1"/>
          <w:sz w:val="22"/>
          <w:szCs w:val="22"/>
          <w:lang w:val="en-US"/>
        </w:rPr>
        <w:t>,</w:t>
      </w:r>
      <w:r w:rsidR="00702D1F" w:rsidRPr="15FD8F79">
        <w:rPr>
          <w:color w:val="000000" w:themeColor="text1"/>
          <w:sz w:val="22"/>
          <w:szCs w:val="22"/>
          <w:lang w:val="en-US"/>
        </w:rPr>
        <w:t xml:space="preserve"> including nude or semi-nude images</w:t>
      </w:r>
      <w:r w:rsidR="00237D39" w:rsidRPr="15FD8F79">
        <w:rPr>
          <w:color w:val="000000" w:themeColor="text1"/>
          <w:sz w:val="22"/>
          <w:szCs w:val="22"/>
          <w:lang w:val="en-US"/>
        </w:rPr>
        <w:t xml:space="preserve"> </w:t>
      </w:r>
      <w:r w:rsidR="00237D39" w:rsidRPr="15FD8F79">
        <w:rPr>
          <w:sz w:val="22"/>
          <w:szCs w:val="22"/>
          <w:lang w:val="en-US"/>
        </w:rPr>
        <w:t xml:space="preserve">(where children </w:t>
      </w:r>
      <w:r w:rsidR="00C64669" w:rsidRPr="15FD8F79">
        <w:rPr>
          <w:sz w:val="22"/>
          <w:szCs w:val="22"/>
          <w:lang w:val="en-US"/>
        </w:rPr>
        <w:t>share nude or semi-nude images, videos or live streams)</w:t>
      </w:r>
    </w:p>
    <w:p w14:paraId="5A5387D5"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Teenage Relationship abuse</w:t>
      </w:r>
    </w:p>
    <w:p w14:paraId="518EE74C"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Trafficking</w:t>
      </w:r>
    </w:p>
    <w:p w14:paraId="724C1E2E"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Missing children and vulnerable adults</w:t>
      </w:r>
    </w:p>
    <w:p w14:paraId="6D2EC72A"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sexual abuse within the family</w:t>
      </w:r>
    </w:p>
    <w:p w14:paraId="369B8B3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Poor parenting, particularly in relation to babies and young children</w:t>
      </w:r>
    </w:p>
    <w:p w14:paraId="0838D204" w14:textId="77777777" w:rsidR="00F33D69" w:rsidRPr="00C811C4" w:rsidRDefault="000074B2" w:rsidP="004B4835">
      <w:pPr>
        <w:pStyle w:val="Body"/>
        <w:numPr>
          <w:ilvl w:val="0"/>
          <w:numId w:val="54"/>
        </w:numPr>
        <w:spacing w:after="120"/>
        <w:jc w:val="both"/>
        <w:rPr>
          <w:color w:val="000000" w:themeColor="text1"/>
          <w:sz w:val="22"/>
          <w:szCs w:val="22"/>
          <w:lang w:val="en-US"/>
        </w:rPr>
      </w:pPr>
      <w:r w:rsidRPr="00C811C4">
        <w:rPr>
          <w:color w:val="000000" w:themeColor="text1"/>
          <w:sz w:val="22"/>
          <w:szCs w:val="22"/>
          <w:lang w:val="en-US"/>
        </w:rPr>
        <w:t>Serious violence</w:t>
      </w:r>
    </w:p>
    <w:p w14:paraId="06DDA1CC" w14:textId="21E8EEC9" w:rsidR="00F33D69" w:rsidRPr="00B93657" w:rsidRDefault="005F6B3B" w:rsidP="003D5C1A">
      <w:pPr>
        <w:pStyle w:val="Body"/>
        <w:spacing w:after="120"/>
        <w:jc w:val="both"/>
        <w:rPr>
          <w:sz w:val="22"/>
          <w:szCs w:val="22"/>
        </w:rPr>
      </w:pPr>
      <w:r w:rsidRPr="00B93657">
        <w:rPr>
          <w:sz w:val="22"/>
          <w:szCs w:val="22"/>
          <w:lang w:val="en-US"/>
        </w:rPr>
        <w:lastRenderedPageBreak/>
        <w:t>Each Academy within the Trust</w:t>
      </w:r>
      <w:r w:rsidR="001839CD" w:rsidRPr="00B93657">
        <w:rPr>
          <w:sz w:val="22"/>
          <w:szCs w:val="22"/>
          <w:lang w:val="en-US"/>
        </w:rPr>
        <w:t xml:space="preserve"> will incorporate signs of abuse and specific safeguarding issues into briefings, staff induction training, and ongoing development training to all Staff and Trustees. </w:t>
      </w:r>
      <w:r w:rsidR="009204A5" w:rsidRPr="00B93657">
        <w:rPr>
          <w:sz w:val="22"/>
          <w:szCs w:val="22"/>
          <w:lang w:val="en-US"/>
        </w:rPr>
        <w:t xml:space="preserve"> </w:t>
      </w:r>
      <w:r w:rsidR="001839CD" w:rsidRPr="00B93657">
        <w:rPr>
          <w:sz w:val="22"/>
          <w:szCs w:val="22"/>
          <w:lang w:val="en-US"/>
        </w:rPr>
        <w:t xml:space="preserve">Annex </w:t>
      </w:r>
      <w:r w:rsidR="001839CD" w:rsidRPr="00B93657">
        <w:rPr>
          <w:color w:val="000000" w:themeColor="text1"/>
          <w:sz w:val="22"/>
          <w:szCs w:val="22"/>
          <w:lang w:val="en-US"/>
        </w:rPr>
        <w:t xml:space="preserve">A of KCSIE </w:t>
      </w:r>
      <w:r w:rsidR="001839CD" w:rsidRPr="00B93657">
        <w:rPr>
          <w:color w:val="000000" w:themeColor="text1"/>
          <w:sz w:val="22"/>
          <w:szCs w:val="22"/>
          <w:u w:color="0070C0"/>
          <w:lang w:val="en-US"/>
        </w:rPr>
        <w:t xml:space="preserve">(September </w:t>
      </w:r>
      <w:r w:rsidR="00D86DC1" w:rsidRPr="00B93657">
        <w:rPr>
          <w:color w:val="000000" w:themeColor="text1"/>
          <w:sz w:val="22"/>
          <w:szCs w:val="22"/>
          <w:u w:color="0070C0"/>
          <w:lang w:val="en-US"/>
        </w:rPr>
        <w:t>202</w:t>
      </w:r>
      <w:r w:rsidR="004061F1">
        <w:rPr>
          <w:color w:val="000000" w:themeColor="text1"/>
          <w:sz w:val="22"/>
          <w:szCs w:val="22"/>
          <w:u w:color="0070C0"/>
          <w:lang w:val="en-US"/>
        </w:rPr>
        <w:t>3</w:t>
      </w:r>
      <w:r w:rsidR="001839CD" w:rsidRPr="00B93657">
        <w:rPr>
          <w:color w:val="000000" w:themeColor="text1"/>
          <w:sz w:val="22"/>
          <w:szCs w:val="22"/>
          <w:u w:color="0070C0"/>
          <w:lang w:val="en-US"/>
        </w:rPr>
        <w:t xml:space="preserve">) </w:t>
      </w:r>
      <w:r w:rsidR="001839CD" w:rsidRPr="00B93657">
        <w:rPr>
          <w:color w:val="000000" w:themeColor="text1"/>
          <w:sz w:val="22"/>
          <w:szCs w:val="22"/>
          <w:lang w:val="en-US"/>
        </w:rPr>
        <w:t xml:space="preserve">provides </w:t>
      </w:r>
      <w:r w:rsidR="001839CD" w:rsidRPr="00B93657">
        <w:rPr>
          <w:sz w:val="22"/>
          <w:szCs w:val="22"/>
          <w:lang w:val="en-US"/>
        </w:rPr>
        <w:t>more detail on the following:</w:t>
      </w:r>
    </w:p>
    <w:p w14:paraId="7F94C761" w14:textId="77777777" w:rsidR="00F33D69" w:rsidRPr="004F56E1" w:rsidRDefault="001839CD" w:rsidP="004B4835">
      <w:pPr>
        <w:pStyle w:val="Heading2"/>
        <w:numPr>
          <w:ilvl w:val="0"/>
          <w:numId w:val="22"/>
        </w:numPr>
        <w:ind w:left="709" w:hanging="709"/>
        <w:rPr>
          <w:rFonts w:ascii="Calibri" w:hAnsi="Calibri" w:cs="Calibri"/>
        </w:rPr>
      </w:pPr>
      <w:bookmarkStart w:id="44" w:name="_Toc117758773"/>
      <w:r w:rsidRPr="004F56E1">
        <w:rPr>
          <w:rFonts w:ascii="Calibri" w:hAnsi="Calibri" w:cs="Calibri"/>
        </w:rPr>
        <w:t>Child Sexual Exploitation (CSE)</w:t>
      </w:r>
      <w:bookmarkEnd w:id="44"/>
    </w:p>
    <w:p w14:paraId="09B1BDE4" w14:textId="051421D9" w:rsidR="00F33D69" w:rsidRPr="00B93657" w:rsidRDefault="001839CD" w:rsidP="00053AA1">
      <w:pPr>
        <w:pStyle w:val="Body"/>
        <w:spacing w:after="120"/>
        <w:jc w:val="both"/>
        <w:rPr>
          <w:sz w:val="22"/>
          <w:szCs w:val="22"/>
          <w:lang w:val="en-US"/>
        </w:rPr>
      </w:pPr>
      <w:r w:rsidRPr="00B93657">
        <w:rPr>
          <w:sz w:val="22"/>
          <w:szCs w:val="22"/>
          <w:lang w:val="en-U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00136111" w:rsidRPr="00B93657">
        <w:rPr>
          <w:sz w:val="22"/>
          <w:szCs w:val="22"/>
          <w:lang w:val="en-US"/>
        </w:rPr>
        <w:t xml:space="preserve">  (DfE Child Sexual Exploitation February 2017). </w:t>
      </w:r>
    </w:p>
    <w:p w14:paraId="70632605" w14:textId="4AB0B956" w:rsidR="00702D1F" w:rsidRPr="00B93657" w:rsidRDefault="00702D1F" w:rsidP="00053AA1">
      <w:pPr>
        <w:pStyle w:val="Body"/>
        <w:spacing w:after="120"/>
        <w:jc w:val="both"/>
        <w:rPr>
          <w:sz w:val="22"/>
          <w:szCs w:val="22"/>
          <w:lang w:val="en-US"/>
        </w:rPr>
      </w:pPr>
      <w:r w:rsidRPr="00B93657">
        <w:rPr>
          <w:sz w:val="22"/>
          <w:szCs w:val="22"/>
          <w:lang w:val="en-US"/>
        </w:rPr>
        <w:t xml:space="preserve">CSE can occur over time but could also be a one off occurrence and may happen without the child’s immediate knowledge; </w:t>
      </w:r>
      <w:proofErr w:type="spellStart"/>
      <w:r w:rsidRPr="00B93657">
        <w:rPr>
          <w:sz w:val="22"/>
          <w:szCs w:val="22"/>
          <w:lang w:val="en-US"/>
        </w:rPr>
        <w:t>eg</w:t>
      </w:r>
      <w:proofErr w:type="spellEnd"/>
      <w:r w:rsidRPr="00B93657">
        <w:rPr>
          <w:sz w:val="22"/>
          <w:szCs w:val="22"/>
          <w:lang w:val="en-US"/>
        </w:rPr>
        <w:t xml:space="preserve"> through others sharing images or videos of them on social media. </w:t>
      </w:r>
    </w:p>
    <w:p w14:paraId="78C301E3" w14:textId="243C1B11" w:rsidR="00702D1F" w:rsidRPr="00B93657" w:rsidRDefault="00702D1F" w:rsidP="00053AA1">
      <w:pPr>
        <w:pStyle w:val="Body"/>
        <w:spacing w:after="120"/>
        <w:jc w:val="both"/>
        <w:rPr>
          <w:sz w:val="22"/>
          <w:szCs w:val="22"/>
        </w:rPr>
      </w:pPr>
      <w:r w:rsidRPr="00B93657">
        <w:rPr>
          <w:sz w:val="22"/>
          <w:szCs w:val="22"/>
          <w:lang w:val="en-US"/>
        </w:rPr>
        <w:t xml:space="preserve">CSE can affect any child who was coerced into engaging in sexual activities including 16/17 year </w:t>
      </w:r>
      <w:proofErr w:type="spellStart"/>
      <w:r w:rsidRPr="00B93657">
        <w:rPr>
          <w:sz w:val="22"/>
          <w:szCs w:val="22"/>
          <w:lang w:val="en-US"/>
        </w:rPr>
        <w:t>olds</w:t>
      </w:r>
      <w:proofErr w:type="spellEnd"/>
      <w:r w:rsidRPr="00B93657">
        <w:rPr>
          <w:sz w:val="22"/>
          <w:szCs w:val="22"/>
          <w:lang w:val="en-US"/>
        </w:rPr>
        <w:t xml:space="preserve"> who can consent to sex.  Some children may not </w:t>
      </w:r>
      <w:proofErr w:type="spellStart"/>
      <w:r w:rsidRPr="00B93657">
        <w:rPr>
          <w:sz w:val="22"/>
          <w:szCs w:val="22"/>
          <w:lang w:val="en-US"/>
        </w:rPr>
        <w:t>realise</w:t>
      </w:r>
      <w:proofErr w:type="spellEnd"/>
      <w:r w:rsidRPr="00B93657">
        <w:rPr>
          <w:sz w:val="22"/>
          <w:szCs w:val="22"/>
          <w:lang w:val="en-US"/>
        </w:rPr>
        <w:t xml:space="preserve"> they are being exploited and may believe they are in a genuine romantic relationship.  </w:t>
      </w:r>
    </w:p>
    <w:p w14:paraId="02CE8BCE" w14:textId="77777777" w:rsidR="00F33D69" w:rsidRPr="00B93657" w:rsidRDefault="001839CD" w:rsidP="00053AA1">
      <w:pPr>
        <w:pStyle w:val="Body"/>
        <w:spacing w:after="120"/>
        <w:jc w:val="both"/>
        <w:rPr>
          <w:sz w:val="22"/>
          <w:szCs w:val="22"/>
        </w:rPr>
      </w:pPr>
      <w:r w:rsidRPr="00B93657">
        <w:rPr>
          <w:sz w:val="22"/>
          <w:szCs w:val="22"/>
          <w:lang w:val="en-US"/>
        </w:rPr>
        <w:t>All suspected or actual cases of CSE are a Safeguarding concern in which Child Protection procedures must be followed; this will include a referral to MARU and where the risk is immediate to the police. If any staff are concerned about a pupil, they will refer to the Designated Safeguarding Lead/s and the CSE lead within the Academy.</w:t>
      </w:r>
    </w:p>
    <w:p w14:paraId="48D6053F" w14:textId="77777777" w:rsidR="00F33D69" w:rsidRPr="00B93657" w:rsidRDefault="001839CD" w:rsidP="003D5C1A">
      <w:pPr>
        <w:pStyle w:val="Body"/>
        <w:spacing w:after="120"/>
        <w:jc w:val="both"/>
        <w:rPr>
          <w:sz w:val="22"/>
          <w:szCs w:val="22"/>
        </w:rPr>
      </w:pPr>
      <w:r w:rsidRPr="00B93657">
        <w:rPr>
          <w:sz w:val="22"/>
          <w:szCs w:val="22"/>
          <w:lang w:val="en-US"/>
        </w:rPr>
        <w:t>Potential indicators of CSE are contained within Appendix A.</w:t>
      </w:r>
    </w:p>
    <w:p w14:paraId="476A961A" w14:textId="5761BDD6" w:rsidR="008B1EB3" w:rsidRPr="004F56E1" w:rsidRDefault="007B6D3A" w:rsidP="004B4835">
      <w:pPr>
        <w:pStyle w:val="Heading2"/>
        <w:numPr>
          <w:ilvl w:val="0"/>
          <w:numId w:val="22"/>
        </w:numPr>
        <w:ind w:left="709" w:hanging="709"/>
        <w:rPr>
          <w:rFonts w:ascii="Calibri" w:hAnsi="Calibri" w:cs="Calibri"/>
        </w:rPr>
      </w:pPr>
      <w:bookmarkStart w:id="45" w:name="_Toc117758774"/>
      <w:r w:rsidRPr="004F56E1">
        <w:rPr>
          <w:rFonts w:ascii="Calibri" w:hAnsi="Calibri" w:cs="Calibri"/>
        </w:rPr>
        <w:t>Child Criminal Exploitation</w:t>
      </w:r>
      <w:bookmarkEnd w:id="45"/>
    </w:p>
    <w:p w14:paraId="22A8461A" w14:textId="77777777" w:rsidR="00C13FF7" w:rsidRPr="00B93657" w:rsidRDefault="00C13FF7" w:rsidP="00617C28">
      <w:pPr>
        <w:rPr>
          <w:rFonts w:cs="Calibri"/>
          <w:lang w:val="en"/>
        </w:rPr>
      </w:pPr>
      <w:r w:rsidRPr="00B93657">
        <w:rPr>
          <w:rFonts w:cs="Calibri"/>
          <w:lang w:val="en"/>
        </w:rPr>
        <w:t>Activities such as county lines, shoplifting, pickpocketing, vehicle theft/damage can all be forms of CCE.</w:t>
      </w:r>
    </w:p>
    <w:p w14:paraId="2C962737" w14:textId="3B244D5F" w:rsidR="00C13FF7" w:rsidRPr="00B93657" w:rsidRDefault="00C13FF7" w:rsidP="15FD8F79">
      <w:pPr>
        <w:rPr>
          <w:rFonts w:cs="Calibri"/>
        </w:rPr>
      </w:pPr>
      <w:r w:rsidRPr="15FD8F79">
        <w:rPr>
          <w:rFonts w:cs="Calibri"/>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r w:rsidR="00F310FE" w:rsidRPr="15FD8F79">
        <w:rPr>
          <w:rFonts w:cs="Calibri"/>
        </w:rPr>
        <w:t>e.g.</w:t>
      </w:r>
      <w:r w:rsidRPr="15FD8F79">
        <w:rPr>
          <w:rFonts w:cs="Calibri"/>
        </w:rPr>
        <w:t xml:space="preserve"> County Lines, shoplifting, vehicle theft, pick pocketing. </w:t>
      </w:r>
    </w:p>
    <w:p w14:paraId="5BBC9D7F" w14:textId="0478C8F7" w:rsidR="007B6D3A" w:rsidRPr="00B93657" w:rsidRDefault="00C13FF7" w:rsidP="00617C28">
      <w:pPr>
        <w:rPr>
          <w:rFonts w:cs="Calibri"/>
          <w:lang w:val="en"/>
        </w:rPr>
      </w:pPr>
      <w:r w:rsidRPr="00B93657">
        <w:rPr>
          <w:rFonts w:cs="Calibri"/>
          <w:lang w:val="en"/>
        </w:rPr>
        <w:t>All professionals should be aware that girls can also be involved in CCE. Although the. indicators may not be the same. It is important to note that those involved with CCE may be at higher risk of sexual exploitation.</w:t>
      </w:r>
    </w:p>
    <w:p w14:paraId="5503EA95" w14:textId="43F48A5F" w:rsidR="00C13FF7" w:rsidRPr="004F56E1" w:rsidRDefault="00C13FF7" w:rsidP="004B4835">
      <w:pPr>
        <w:pStyle w:val="Heading2"/>
        <w:numPr>
          <w:ilvl w:val="0"/>
          <w:numId w:val="22"/>
        </w:numPr>
        <w:ind w:left="709" w:hanging="709"/>
        <w:rPr>
          <w:rFonts w:ascii="Calibri" w:hAnsi="Calibri" w:cs="Calibri"/>
        </w:rPr>
      </w:pPr>
      <w:bookmarkStart w:id="46" w:name="_Toc117758775"/>
      <w:r w:rsidRPr="004F56E1">
        <w:rPr>
          <w:rFonts w:ascii="Calibri" w:hAnsi="Calibri" w:cs="Calibri"/>
        </w:rPr>
        <w:t>County Lines</w:t>
      </w:r>
      <w:bookmarkEnd w:id="46"/>
    </w:p>
    <w:p w14:paraId="3395EDAA" w14:textId="77777777" w:rsidR="00DA2D37" w:rsidRPr="00B93657" w:rsidRDefault="00DA2D37" w:rsidP="15FD8F79">
      <w:pPr>
        <w:rPr>
          <w:rFonts w:cs="Calibri"/>
        </w:rPr>
      </w:pPr>
      <w:r w:rsidRPr="15FD8F79">
        <w:rPr>
          <w:rFonts w:cs="Calibri"/>
        </w:rPr>
        <w:t xml:space="preserve">County lines is a term used to describe gangs and </w:t>
      </w:r>
      <w:proofErr w:type="spellStart"/>
      <w:r w:rsidRPr="15FD8F79">
        <w:rPr>
          <w:rFonts w:cs="Calibri"/>
        </w:rPr>
        <w:t>organised</w:t>
      </w:r>
      <w:proofErr w:type="spellEnd"/>
      <w:r w:rsidRPr="15FD8F79">
        <w:rPr>
          <w:rFonts w:cs="Calibri"/>
        </w:rPr>
        <w:t xml:space="preserve"> criminal networks involved in exporting illegal drugs (primarily crack cocaine and heroin) into one or more areas within the 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CB4F27" w14:textId="77777777" w:rsidR="00DA2D37" w:rsidRPr="00B93657" w:rsidRDefault="00DA2D37" w:rsidP="15FD8F79">
      <w:pPr>
        <w:rPr>
          <w:rFonts w:cs="Calibri"/>
        </w:rPr>
      </w:pPr>
      <w:r w:rsidRPr="15FD8F79">
        <w:rPr>
          <w:rFonts w:cs="Calibri"/>
        </w:rPr>
        <w:t>Children can be targeted and recruited into County Lines in a number of locations including schools and other education settings.</w:t>
      </w:r>
    </w:p>
    <w:p w14:paraId="27A84E15" w14:textId="19E465C8" w:rsidR="00DA2D37" w:rsidRPr="00B93657" w:rsidRDefault="00DA2D37" w:rsidP="15FD8F79">
      <w:pPr>
        <w:rPr>
          <w:rFonts w:cs="Calibri"/>
        </w:rPr>
      </w:pPr>
      <w:r w:rsidRPr="15FD8F79">
        <w:rPr>
          <w:rFonts w:cs="Calibri"/>
        </w:rPr>
        <w:t>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w:t>
      </w:r>
    </w:p>
    <w:p w14:paraId="176D41DF" w14:textId="1EACA14C" w:rsidR="00C13FF7" w:rsidRPr="00B93657" w:rsidRDefault="00DA2D37" w:rsidP="15FD8F79">
      <w:pPr>
        <w:rPr>
          <w:rFonts w:cs="Calibri"/>
        </w:rPr>
      </w:pPr>
      <w:r w:rsidRPr="15FD8F79">
        <w:rPr>
          <w:rFonts w:cs="Calibri"/>
        </w:rPr>
        <w:lastRenderedPageBreak/>
        <w:t>Any concerns about county lines should be referred to the DSL immediately and they should then contact MARU for guidance and advice.</w:t>
      </w:r>
    </w:p>
    <w:p w14:paraId="5594308F" w14:textId="3CA9B14F" w:rsidR="00F33D69" w:rsidRPr="004F56E1" w:rsidRDefault="001839CD" w:rsidP="15FD8F79">
      <w:pPr>
        <w:pStyle w:val="Heading2"/>
        <w:numPr>
          <w:ilvl w:val="0"/>
          <w:numId w:val="22"/>
        </w:numPr>
        <w:ind w:left="709" w:hanging="709"/>
        <w:rPr>
          <w:rFonts w:ascii="Calibri" w:hAnsi="Calibri" w:cs="Calibri"/>
          <w:lang w:val="en-US"/>
        </w:rPr>
      </w:pPr>
      <w:bookmarkStart w:id="47" w:name="_Toc117758776"/>
      <w:r w:rsidRPr="15FD8F79">
        <w:rPr>
          <w:rFonts w:ascii="Calibri" w:hAnsi="Calibri" w:cs="Calibri"/>
          <w:lang w:val="en-US"/>
        </w:rPr>
        <w:t>Extremism/</w:t>
      </w:r>
      <w:proofErr w:type="spellStart"/>
      <w:r w:rsidRPr="15FD8F79">
        <w:rPr>
          <w:rFonts w:ascii="Calibri" w:hAnsi="Calibri" w:cs="Calibri"/>
          <w:lang w:val="en-US"/>
        </w:rPr>
        <w:t>Radicalisation</w:t>
      </w:r>
      <w:proofErr w:type="spellEnd"/>
      <w:r w:rsidRPr="15FD8F79">
        <w:rPr>
          <w:rFonts w:ascii="Calibri" w:hAnsi="Calibri" w:cs="Calibri"/>
          <w:lang w:val="en-US"/>
        </w:rPr>
        <w:t>/PREVENT</w:t>
      </w:r>
      <w:bookmarkEnd w:id="47"/>
    </w:p>
    <w:p w14:paraId="3117B34B" w14:textId="77777777" w:rsidR="00F33D69" w:rsidRPr="004F56E1" w:rsidRDefault="001839CD" w:rsidP="001F1A80">
      <w:pPr>
        <w:pStyle w:val="Body"/>
        <w:spacing w:before="100" w:after="100" w:line="288" w:lineRule="atLeast"/>
        <w:jc w:val="both"/>
        <w:rPr>
          <w:b/>
          <w:bCs/>
          <w:color w:val="000000" w:themeColor="text1"/>
          <w:sz w:val="22"/>
          <w:szCs w:val="22"/>
          <w:u w:color="0070C0"/>
        </w:rPr>
      </w:pPr>
      <w:r w:rsidRPr="004F56E1">
        <w:rPr>
          <w:b/>
          <w:bCs/>
          <w:color w:val="000000" w:themeColor="text1"/>
          <w:sz w:val="22"/>
          <w:szCs w:val="22"/>
          <w:u w:color="0070C0"/>
          <w:lang w:val="en-US"/>
        </w:rPr>
        <w:t>Extremism</w:t>
      </w:r>
      <w:r w:rsidR="00053AA1" w:rsidRPr="004F56E1">
        <w:rPr>
          <w:b/>
          <w:bCs/>
          <w:color w:val="000000" w:themeColor="text1"/>
          <w:sz w:val="22"/>
          <w:szCs w:val="22"/>
          <w:u w:color="0070C0"/>
          <w:lang w:val="en-US"/>
        </w:rPr>
        <w:t>:</w:t>
      </w:r>
    </w:p>
    <w:p w14:paraId="754619D0" w14:textId="77777777" w:rsidR="00F33D69" w:rsidRPr="00B93657" w:rsidRDefault="001839CD" w:rsidP="00FF3310">
      <w:pPr>
        <w:pStyle w:val="Body"/>
        <w:spacing w:after="120" w:line="288" w:lineRule="atLeast"/>
        <w:jc w:val="both"/>
        <w:rPr>
          <w:color w:val="000000" w:themeColor="text1"/>
          <w:sz w:val="22"/>
          <w:szCs w:val="22"/>
          <w:u w:val="single" w:color="0070C0"/>
        </w:rPr>
      </w:pPr>
      <w:r w:rsidRPr="00B93657">
        <w:rPr>
          <w:color w:val="000000" w:themeColor="text1"/>
          <w:sz w:val="22"/>
          <w:szCs w:val="22"/>
          <w:u w:color="0070C0"/>
          <w:lang w:val="en-US"/>
        </w:rPr>
        <w:t>Extremism goes beyond terrorism and includes people who target the vulnerable</w:t>
      </w:r>
      <w:r w:rsidR="00D23288" w:rsidRPr="00B93657">
        <w:rPr>
          <w:color w:val="000000" w:themeColor="text1"/>
          <w:sz w:val="22"/>
          <w:szCs w:val="22"/>
          <w:u w:color="0070C0"/>
          <w:lang w:val="en-US"/>
        </w:rPr>
        <w:t>,</w:t>
      </w:r>
      <w:r w:rsidRPr="00B93657">
        <w:rPr>
          <w:color w:val="000000" w:themeColor="text1"/>
          <w:sz w:val="22"/>
          <w:szCs w:val="22"/>
          <w:u w:color="0070C0"/>
          <w:lang w:val="en-US"/>
        </w:rPr>
        <w:t xml:space="preserve"> including the young</w:t>
      </w:r>
      <w:r w:rsidR="00D23288" w:rsidRPr="00B93657">
        <w:rPr>
          <w:color w:val="000000" w:themeColor="text1"/>
          <w:sz w:val="22"/>
          <w:szCs w:val="22"/>
          <w:u w:color="0070C0"/>
          <w:lang w:val="en-US"/>
        </w:rPr>
        <w:t xml:space="preserve">, </w:t>
      </w:r>
      <w:r w:rsidRPr="00B93657">
        <w:rPr>
          <w:color w:val="000000" w:themeColor="text1"/>
          <w:sz w:val="22"/>
          <w:szCs w:val="22"/>
          <w:u w:color="0070C0"/>
          <w:lang w:val="en-US"/>
        </w:rPr>
        <w:t>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r w:rsidR="00486254" w:rsidRPr="00B93657">
        <w:rPr>
          <w:color w:val="000000" w:themeColor="text1"/>
          <w:sz w:val="22"/>
          <w:szCs w:val="22"/>
          <w:u w:color="0070C0"/>
          <w:lang w:val="en-US"/>
        </w:rPr>
        <w:t>.</w:t>
      </w:r>
    </w:p>
    <w:p w14:paraId="1D592B0A" w14:textId="5E70A504" w:rsidR="00F33D69" w:rsidRPr="00B93657" w:rsidRDefault="003E7898" w:rsidP="00FF3310">
      <w:pPr>
        <w:pStyle w:val="Body"/>
        <w:spacing w:after="120"/>
        <w:jc w:val="both"/>
        <w:rPr>
          <w:sz w:val="22"/>
          <w:szCs w:val="22"/>
        </w:rPr>
      </w:pPr>
      <w:r w:rsidRPr="00B93657">
        <w:rPr>
          <w:sz w:val="22"/>
          <w:szCs w:val="22"/>
          <w:lang w:val="en-US"/>
        </w:rPr>
        <w:t>Each Academy within the Trust</w:t>
      </w:r>
      <w:r w:rsidR="001839CD" w:rsidRPr="00B93657">
        <w:rPr>
          <w:sz w:val="22"/>
          <w:szCs w:val="22"/>
          <w:lang w:val="en-US"/>
        </w:rPr>
        <w:t xml:space="preserve"> will ensure </w:t>
      </w:r>
      <w:r w:rsidR="001839CD" w:rsidRPr="004F56E1">
        <w:rPr>
          <w:b/>
          <w:bCs/>
          <w:sz w:val="22"/>
          <w:szCs w:val="22"/>
          <w:lang w:val="en-US"/>
        </w:rPr>
        <w:t>ALL</w:t>
      </w:r>
      <w:r w:rsidR="001839CD" w:rsidRPr="00B93657">
        <w:rPr>
          <w:sz w:val="22"/>
          <w:szCs w:val="22"/>
          <w:lang w:val="en-US"/>
        </w:rPr>
        <w:t xml:space="preserve"> staff including governors</w:t>
      </w:r>
      <w:r w:rsidR="00486254" w:rsidRPr="00B93657">
        <w:rPr>
          <w:sz w:val="22"/>
          <w:szCs w:val="22"/>
          <w:lang w:val="en-US"/>
        </w:rPr>
        <w:t xml:space="preserve"> and trustees</w:t>
      </w:r>
      <w:r w:rsidR="001839CD" w:rsidRPr="00B93657">
        <w:rPr>
          <w:sz w:val="22"/>
          <w:szCs w:val="22"/>
          <w:lang w:val="en-US"/>
        </w:rPr>
        <w:t xml:space="preserve"> adhere to their duties in the Prevent guidance 2015 to prevent </w:t>
      </w:r>
      <w:proofErr w:type="spellStart"/>
      <w:r w:rsidR="001839CD" w:rsidRPr="00B93657">
        <w:rPr>
          <w:sz w:val="22"/>
          <w:szCs w:val="22"/>
          <w:lang w:val="en-US"/>
        </w:rPr>
        <w:t>radicalisation</w:t>
      </w:r>
      <w:proofErr w:type="spellEnd"/>
      <w:r w:rsidR="00486254" w:rsidRPr="00B93657">
        <w:rPr>
          <w:sz w:val="22"/>
          <w:szCs w:val="22"/>
          <w:lang w:val="en-US"/>
        </w:rPr>
        <w:t>.</w:t>
      </w:r>
    </w:p>
    <w:p w14:paraId="00D4D675" w14:textId="383E0493" w:rsidR="00F33D69" w:rsidRPr="00B93657" w:rsidRDefault="001839CD" w:rsidP="00FF3310">
      <w:pPr>
        <w:pStyle w:val="Body"/>
        <w:spacing w:after="120"/>
        <w:jc w:val="both"/>
        <w:rPr>
          <w:sz w:val="22"/>
          <w:szCs w:val="22"/>
        </w:rPr>
      </w:pPr>
      <w:r w:rsidRPr="00B93657">
        <w:rPr>
          <w:sz w:val="22"/>
          <w:szCs w:val="22"/>
          <w:lang w:val="en-US"/>
        </w:rPr>
        <w:t xml:space="preserve">The </w:t>
      </w:r>
      <w:r w:rsidR="009204A5" w:rsidRPr="00B93657">
        <w:rPr>
          <w:sz w:val="22"/>
          <w:szCs w:val="22"/>
          <w:lang w:val="en-US"/>
        </w:rPr>
        <w:t xml:space="preserve">CEO, </w:t>
      </w:r>
      <w:r w:rsidR="00474BD4">
        <w:rPr>
          <w:sz w:val="22"/>
          <w:szCs w:val="22"/>
          <w:lang w:val="en-US"/>
        </w:rPr>
        <w:t>Headteacher</w:t>
      </w:r>
      <w:r w:rsidR="009204A5" w:rsidRPr="00B93657">
        <w:rPr>
          <w:sz w:val="22"/>
          <w:szCs w:val="22"/>
          <w:lang w:val="en-US"/>
        </w:rPr>
        <w:t>,</w:t>
      </w:r>
      <w:r w:rsidRPr="00B93657">
        <w:rPr>
          <w:sz w:val="22"/>
          <w:szCs w:val="22"/>
          <w:lang w:val="en-US"/>
        </w:rPr>
        <w:t xml:space="preserve"> </w:t>
      </w:r>
      <w:r w:rsidR="009204A5" w:rsidRPr="00B93657">
        <w:rPr>
          <w:sz w:val="22"/>
          <w:szCs w:val="22"/>
          <w:lang w:val="en-US"/>
        </w:rPr>
        <w:t>Chair of the Trust Board/</w:t>
      </w:r>
      <w:r w:rsidRPr="00B93657">
        <w:rPr>
          <w:sz w:val="22"/>
          <w:szCs w:val="22"/>
          <w:lang w:val="en-US"/>
        </w:rPr>
        <w:t xml:space="preserve">Chair of </w:t>
      </w:r>
      <w:r w:rsidR="00486254" w:rsidRPr="00B93657">
        <w:rPr>
          <w:sz w:val="22"/>
          <w:szCs w:val="22"/>
          <w:lang w:val="en-US"/>
        </w:rPr>
        <w:t>Governors/</w:t>
      </w:r>
      <w:r w:rsidRPr="00B93657">
        <w:rPr>
          <w:sz w:val="22"/>
          <w:szCs w:val="22"/>
          <w:lang w:val="en-US"/>
        </w:rPr>
        <w:t>Trustees will:</w:t>
      </w:r>
    </w:p>
    <w:p w14:paraId="00340659"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Establish or use existing mechanisms for understanding the risk of extremism</w:t>
      </w:r>
    </w:p>
    <w:p w14:paraId="66E42E84"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Ensure staff understand the risk and build capabilities to deal with issues arising</w:t>
      </w:r>
    </w:p>
    <w:p w14:paraId="5AD96D68"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Communicate the importance of the duty</w:t>
      </w:r>
    </w:p>
    <w:p w14:paraId="62470EFD"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 xml:space="preserve">Ensure </w:t>
      </w:r>
      <w:r w:rsidRPr="00C811C4">
        <w:rPr>
          <w:b/>
          <w:bCs/>
          <w:sz w:val="22"/>
          <w:szCs w:val="22"/>
          <w:lang w:val="en-US"/>
        </w:rPr>
        <w:t>All</w:t>
      </w:r>
      <w:r w:rsidRPr="00B93657">
        <w:rPr>
          <w:sz w:val="22"/>
          <w:szCs w:val="22"/>
          <w:lang w:val="en-US"/>
        </w:rPr>
        <w:t xml:space="preserve"> Staff</w:t>
      </w:r>
      <w:r w:rsidR="00486254" w:rsidRPr="00B93657">
        <w:rPr>
          <w:sz w:val="22"/>
          <w:szCs w:val="22"/>
          <w:lang w:val="en-US"/>
        </w:rPr>
        <w:t>, Governors</w:t>
      </w:r>
      <w:r w:rsidRPr="00B93657">
        <w:rPr>
          <w:sz w:val="22"/>
          <w:szCs w:val="22"/>
          <w:lang w:val="en-US"/>
        </w:rPr>
        <w:t xml:space="preserve"> and Trustees implement the duty</w:t>
      </w:r>
    </w:p>
    <w:p w14:paraId="5B16E271" w14:textId="77777777" w:rsidR="00F33D69" w:rsidRPr="00B93657" w:rsidRDefault="001839CD" w:rsidP="004B4835">
      <w:pPr>
        <w:pStyle w:val="Body"/>
        <w:numPr>
          <w:ilvl w:val="0"/>
          <w:numId w:val="53"/>
        </w:numPr>
        <w:spacing w:after="120"/>
        <w:jc w:val="both"/>
        <w:rPr>
          <w:sz w:val="22"/>
          <w:szCs w:val="22"/>
          <w:lang w:val="en-US"/>
        </w:rPr>
      </w:pPr>
      <w:r w:rsidRPr="00B93657">
        <w:rPr>
          <w:sz w:val="22"/>
          <w:szCs w:val="22"/>
          <w:lang w:val="en-US"/>
        </w:rPr>
        <w:t xml:space="preserve">Ensure the risks of </w:t>
      </w:r>
      <w:proofErr w:type="spellStart"/>
      <w:r w:rsidR="00D23288" w:rsidRPr="00B93657">
        <w:rPr>
          <w:sz w:val="22"/>
          <w:szCs w:val="22"/>
          <w:lang w:val="en-US"/>
        </w:rPr>
        <w:t>r</w:t>
      </w:r>
      <w:r w:rsidRPr="00B93657">
        <w:rPr>
          <w:sz w:val="22"/>
          <w:szCs w:val="22"/>
          <w:lang w:val="en-US"/>
        </w:rPr>
        <w:t>adicalisation</w:t>
      </w:r>
      <w:proofErr w:type="spellEnd"/>
      <w:r w:rsidRPr="00B93657">
        <w:rPr>
          <w:sz w:val="22"/>
          <w:szCs w:val="22"/>
          <w:lang w:val="en-US"/>
        </w:rPr>
        <w:t xml:space="preserve"> are referred to within all relevant policies including visitors anti</w:t>
      </w:r>
      <w:r w:rsidR="00D23288" w:rsidRPr="00B93657">
        <w:rPr>
          <w:sz w:val="22"/>
          <w:szCs w:val="22"/>
          <w:lang w:val="en-US"/>
        </w:rPr>
        <w:t>-</w:t>
      </w:r>
      <w:r w:rsidRPr="00B93657">
        <w:rPr>
          <w:sz w:val="22"/>
          <w:szCs w:val="22"/>
          <w:lang w:val="en-US"/>
        </w:rPr>
        <w:t>bullying and e-safety.</w:t>
      </w:r>
    </w:p>
    <w:p w14:paraId="17F9DD6C" w14:textId="77777777" w:rsidR="00486254" w:rsidRPr="00B93657" w:rsidRDefault="00486254" w:rsidP="00053AA1">
      <w:pPr>
        <w:pStyle w:val="Body"/>
        <w:spacing w:after="120"/>
        <w:jc w:val="both"/>
        <w:rPr>
          <w:sz w:val="22"/>
          <w:szCs w:val="22"/>
          <w:lang w:val="en-US"/>
        </w:rPr>
      </w:pPr>
      <w:r w:rsidRPr="00B93657">
        <w:rPr>
          <w:sz w:val="22"/>
          <w:szCs w:val="22"/>
          <w:lang w:val="en-US"/>
        </w:rPr>
        <w:t xml:space="preserve">Academy staff receive training to help identify signs of extremism.  Opportunities are provided in the curriculum to enable pupils to discuss issues of religion, ethnicity and culture and academies will follow DfE advice </w:t>
      </w:r>
      <w:hyperlink r:id="rId47" w:history="1">
        <w:r w:rsidRPr="00B93657">
          <w:rPr>
            <w:rStyle w:val="Hyperlink"/>
            <w:sz w:val="22"/>
            <w:szCs w:val="22"/>
            <w:lang w:val="en-US"/>
          </w:rPr>
          <w:t>‘Promoting fundamental British Values as part of SMCS (spiritual, moral, social and cultural education) in Schools (2014)’</w:t>
        </w:r>
      </w:hyperlink>
      <w:r w:rsidRPr="00B93657">
        <w:rPr>
          <w:sz w:val="22"/>
          <w:szCs w:val="22"/>
          <w:lang w:val="en-US"/>
        </w:rPr>
        <w:t>.</w:t>
      </w:r>
    </w:p>
    <w:p w14:paraId="67B03FF0" w14:textId="00FFB16B" w:rsidR="00F33D69" w:rsidRPr="00B93657" w:rsidRDefault="001839CD" w:rsidP="00053AA1">
      <w:pPr>
        <w:pStyle w:val="Body"/>
        <w:spacing w:after="120"/>
        <w:jc w:val="both"/>
        <w:rPr>
          <w:sz w:val="22"/>
          <w:szCs w:val="22"/>
        </w:rPr>
      </w:pPr>
      <w:r w:rsidRPr="00B93657">
        <w:rPr>
          <w:sz w:val="22"/>
          <w:szCs w:val="22"/>
          <w:lang w:val="en-US"/>
        </w:rPr>
        <w:t xml:space="preserve">The </w:t>
      </w:r>
      <w:r w:rsidR="00A232B5" w:rsidRPr="00B93657">
        <w:rPr>
          <w:sz w:val="22"/>
          <w:szCs w:val="22"/>
          <w:lang w:val="en-US"/>
        </w:rPr>
        <w:t>Trust</w:t>
      </w:r>
      <w:r w:rsidRPr="00B93657">
        <w:rPr>
          <w:sz w:val="22"/>
          <w:szCs w:val="22"/>
          <w:lang w:val="en-US"/>
        </w:rPr>
        <w:t xml:space="preserve"> will respond to any concern </w:t>
      </w:r>
      <w:r w:rsidRPr="00B93657">
        <w:rPr>
          <w:color w:val="000000" w:themeColor="text1"/>
          <w:sz w:val="22"/>
          <w:szCs w:val="22"/>
          <w:lang w:val="en-US"/>
        </w:rPr>
        <w:t xml:space="preserve">about </w:t>
      </w:r>
      <w:r w:rsidRPr="00B93657">
        <w:rPr>
          <w:color w:val="000000" w:themeColor="text1"/>
          <w:sz w:val="22"/>
          <w:szCs w:val="22"/>
          <w:u w:color="0070C0"/>
          <w:lang w:val="en-US"/>
        </w:rPr>
        <w:t>Extremism</w:t>
      </w:r>
      <w:r w:rsidRPr="00B93657">
        <w:rPr>
          <w:color w:val="000000" w:themeColor="text1"/>
          <w:sz w:val="22"/>
          <w:szCs w:val="22"/>
          <w:lang w:val="en-US"/>
        </w:rPr>
        <w:t xml:space="preserve"> </w:t>
      </w:r>
      <w:proofErr w:type="spellStart"/>
      <w:r w:rsidRPr="00B93657">
        <w:rPr>
          <w:sz w:val="22"/>
          <w:szCs w:val="22"/>
          <w:lang w:val="en-US"/>
        </w:rPr>
        <w:t>Radicalisation</w:t>
      </w:r>
      <w:proofErr w:type="spellEnd"/>
      <w:r w:rsidRPr="00B93657">
        <w:rPr>
          <w:sz w:val="22"/>
          <w:szCs w:val="22"/>
          <w:lang w:val="en-US"/>
        </w:rPr>
        <w:t xml:space="preserve">/Prevent as a Safeguarding concern and will report in the usual way using local safeguarding procedures. </w:t>
      </w:r>
      <w:r w:rsidR="00D23288" w:rsidRPr="00B93657">
        <w:rPr>
          <w:sz w:val="22"/>
          <w:szCs w:val="22"/>
          <w:lang w:val="en-US"/>
        </w:rPr>
        <w:t xml:space="preserve"> </w:t>
      </w:r>
      <w:r w:rsidRPr="00B93657">
        <w:rPr>
          <w:sz w:val="22"/>
          <w:szCs w:val="22"/>
          <w:lang w:val="en-US"/>
        </w:rPr>
        <w:t>We will seek to work in partnership, undertaking risk assessments where appropriate and proportionate to risk, building our children</w:t>
      </w:r>
      <w:r w:rsidRPr="00B93657">
        <w:rPr>
          <w:sz w:val="22"/>
          <w:szCs w:val="22"/>
        </w:rPr>
        <w:t>’</w:t>
      </w:r>
      <w:r w:rsidRPr="00B93657">
        <w:rPr>
          <w:sz w:val="22"/>
          <w:szCs w:val="22"/>
          <w:lang w:val="en-US"/>
        </w:rPr>
        <w:t xml:space="preserve">s resilience to </w:t>
      </w:r>
      <w:proofErr w:type="spellStart"/>
      <w:r w:rsidR="00D30FC6" w:rsidRPr="00B93657">
        <w:rPr>
          <w:sz w:val="22"/>
          <w:szCs w:val="22"/>
          <w:lang w:val="en-US"/>
        </w:rPr>
        <w:t>radicalisation</w:t>
      </w:r>
      <w:proofErr w:type="spellEnd"/>
      <w:r w:rsidR="00D30FC6" w:rsidRPr="00B93657">
        <w:rPr>
          <w:sz w:val="22"/>
          <w:szCs w:val="22"/>
          <w:lang w:val="en-US"/>
        </w:rPr>
        <w:t>.</w:t>
      </w:r>
      <w:r w:rsidRPr="00B93657">
        <w:rPr>
          <w:sz w:val="22"/>
          <w:szCs w:val="22"/>
          <w:lang w:val="en-US"/>
        </w:rPr>
        <w:t xml:space="preserve"> </w:t>
      </w:r>
    </w:p>
    <w:p w14:paraId="4879EB40" w14:textId="6B70FBF1" w:rsidR="00F33D69" w:rsidRPr="00B93657" w:rsidRDefault="001839CD" w:rsidP="0005680C">
      <w:pPr>
        <w:pStyle w:val="Body"/>
        <w:spacing w:after="120"/>
        <w:jc w:val="both"/>
        <w:rPr>
          <w:sz w:val="22"/>
          <w:szCs w:val="22"/>
          <w:lang w:val="en-US"/>
        </w:rPr>
      </w:pPr>
      <w:r w:rsidRPr="00B93657">
        <w:rPr>
          <w:sz w:val="22"/>
          <w:szCs w:val="22"/>
          <w:lang w:val="en-US"/>
        </w:rPr>
        <w:t xml:space="preserve">When reviewing our PREVENT duties we would consider the guidance contained on the </w:t>
      </w:r>
      <w:hyperlink r:id="rId48" w:history="1">
        <w:r w:rsidR="003E7898" w:rsidRPr="00B93657">
          <w:rPr>
            <w:rStyle w:val="Hyperlink"/>
            <w:color w:val="0432FF"/>
            <w:sz w:val="22"/>
            <w:szCs w:val="22"/>
          </w:rPr>
          <w:t>Safer Cornwall</w:t>
        </w:r>
      </w:hyperlink>
      <w:r w:rsidR="003E7898" w:rsidRPr="00B93657">
        <w:rPr>
          <w:sz w:val="22"/>
          <w:szCs w:val="22"/>
          <w:lang w:val="en-US"/>
        </w:rPr>
        <w:t xml:space="preserve"> website.</w:t>
      </w:r>
    </w:p>
    <w:p w14:paraId="0842DCFB" w14:textId="77777777" w:rsidR="00486254" w:rsidRPr="00B93657" w:rsidRDefault="001839CD" w:rsidP="00053AA1">
      <w:pPr>
        <w:pStyle w:val="Body"/>
        <w:spacing w:after="120"/>
        <w:jc w:val="both"/>
        <w:rPr>
          <w:sz w:val="22"/>
          <w:szCs w:val="22"/>
          <w:lang w:val="en-US"/>
        </w:rPr>
      </w:pPr>
      <w:r w:rsidRPr="00B93657">
        <w:rPr>
          <w:sz w:val="22"/>
          <w:szCs w:val="22"/>
          <w:lang w:val="en-US"/>
        </w:rPr>
        <w:t>What can we do to help our children understand these issues and help protect them?</w:t>
      </w:r>
    </w:p>
    <w:p w14:paraId="08243DC9" w14:textId="77777777" w:rsidR="00F33D69" w:rsidRPr="00B93657" w:rsidRDefault="001839CD" w:rsidP="00E14702">
      <w:pPr>
        <w:pStyle w:val="Body"/>
        <w:numPr>
          <w:ilvl w:val="0"/>
          <w:numId w:val="52"/>
        </w:numPr>
        <w:ind w:left="357" w:hanging="357"/>
        <w:jc w:val="both"/>
        <w:rPr>
          <w:sz w:val="22"/>
          <w:szCs w:val="22"/>
          <w:lang w:val="en-US"/>
        </w:rPr>
      </w:pPr>
      <w:r w:rsidRPr="00B93657">
        <w:rPr>
          <w:sz w:val="22"/>
          <w:szCs w:val="22"/>
          <w:lang w:val="en-US"/>
        </w:rPr>
        <w:t>Provide a safe space for them to debate controversial issues.</w:t>
      </w:r>
    </w:p>
    <w:p w14:paraId="71630F20" w14:textId="77777777" w:rsidR="00F33D69" w:rsidRPr="00B93657" w:rsidRDefault="001839CD" w:rsidP="00E14702">
      <w:pPr>
        <w:pStyle w:val="Body"/>
        <w:numPr>
          <w:ilvl w:val="0"/>
          <w:numId w:val="52"/>
        </w:numPr>
        <w:ind w:left="357" w:hanging="357"/>
        <w:jc w:val="both"/>
        <w:rPr>
          <w:sz w:val="22"/>
          <w:szCs w:val="22"/>
          <w:lang w:val="en-US"/>
        </w:rPr>
      </w:pPr>
      <w:r w:rsidRPr="00B93657">
        <w:rPr>
          <w:sz w:val="22"/>
          <w:szCs w:val="22"/>
          <w:lang w:val="en-US"/>
        </w:rPr>
        <w:t>Help them to build resilience and the critical thinking they need to be able to challenge extremist arguments.</w:t>
      </w:r>
    </w:p>
    <w:p w14:paraId="004826EE" w14:textId="77777777" w:rsidR="00F33D69" w:rsidRPr="00B93657" w:rsidRDefault="001839CD" w:rsidP="004B4835">
      <w:pPr>
        <w:pStyle w:val="Body"/>
        <w:numPr>
          <w:ilvl w:val="0"/>
          <w:numId w:val="52"/>
        </w:numPr>
        <w:spacing w:after="120"/>
        <w:ind w:left="357" w:hanging="357"/>
        <w:jc w:val="both"/>
        <w:rPr>
          <w:sz w:val="22"/>
          <w:szCs w:val="22"/>
          <w:lang w:val="en-US"/>
        </w:rPr>
      </w:pPr>
      <w:r w:rsidRPr="00B93657">
        <w:rPr>
          <w:sz w:val="22"/>
          <w:szCs w:val="22"/>
          <w:lang w:val="en-US"/>
        </w:rPr>
        <w:t>Give them confidence to explore different perspectives, question, and challenge.</w:t>
      </w:r>
    </w:p>
    <w:p w14:paraId="6B0A25F1" w14:textId="3E423ACB" w:rsidR="00F33D69" w:rsidRPr="00B93657" w:rsidRDefault="003E7898" w:rsidP="00053AA1">
      <w:pPr>
        <w:pStyle w:val="Body"/>
        <w:spacing w:after="120"/>
        <w:jc w:val="both"/>
        <w:rPr>
          <w:sz w:val="22"/>
          <w:szCs w:val="22"/>
        </w:rPr>
      </w:pPr>
      <w:r w:rsidRPr="00B93657">
        <w:rPr>
          <w:sz w:val="22"/>
          <w:szCs w:val="22"/>
          <w:lang w:val="en-US"/>
        </w:rPr>
        <w:t>Each Academy within the Trust is</w:t>
      </w:r>
      <w:r w:rsidR="001839CD" w:rsidRPr="00B93657">
        <w:rPr>
          <w:sz w:val="22"/>
          <w:szCs w:val="22"/>
          <w:lang w:val="en-US"/>
        </w:rPr>
        <w:t xml:space="preserve"> committed to providing effective </w:t>
      </w:r>
      <w:r w:rsidR="001839CD" w:rsidRPr="00B93657">
        <w:rPr>
          <w:color w:val="000000" w:themeColor="text1"/>
          <w:sz w:val="22"/>
          <w:szCs w:val="22"/>
          <w:lang w:val="en-US"/>
        </w:rPr>
        <w:t xml:space="preserve">filtering systems and this will include monitoring the activities of children when on-line in the </w:t>
      </w:r>
      <w:r w:rsidR="00486254" w:rsidRPr="00B93657">
        <w:rPr>
          <w:color w:val="000000" w:themeColor="text1"/>
          <w:sz w:val="22"/>
          <w:szCs w:val="22"/>
          <w:lang w:val="en-US"/>
        </w:rPr>
        <w:t>academies</w:t>
      </w:r>
      <w:r w:rsidR="001839CD" w:rsidRPr="00B93657">
        <w:rPr>
          <w:color w:val="000000" w:themeColor="text1"/>
          <w:sz w:val="22"/>
          <w:szCs w:val="22"/>
          <w:lang w:val="en-US"/>
        </w:rPr>
        <w:t xml:space="preserve">. </w:t>
      </w:r>
      <w:r w:rsidR="00486254" w:rsidRPr="00B93657">
        <w:rPr>
          <w:color w:val="000000" w:themeColor="text1"/>
          <w:sz w:val="22"/>
          <w:szCs w:val="22"/>
          <w:lang w:val="en-US"/>
        </w:rPr>
        <w:t xml:space="preserve"> </w:t>
      </w:r>
      <w:r w:rsidR="001839CD" w:rsidRPr="00B93657">
        <w:rPr>
          <w:color w:val="000000" w:themeColor="text1"/>
          <w:sz w:val="22"/>
          <w:szCs w:val="22"/>
          <w:lang w:val="en-US"/>
        </w:rPr>
        <w:t xml:space="preserve">We follow the guidance set out in Annex C (KCSIE September </w:t>
      </w:r>
      <w:r w:rsidR="00BB5C01">
        <w:rPr>
          <w:color w:val="000000" w:themeColor="text1"/>
          <w:sz w:val="22"/>
          <w:szCs w:val="22"/>
          <w:u w:color="0070C0"/>
          <w:lang w:val="en-US"/>
        </w:rPr>
        <w:t>2022</w:t>
      </w:r>
      <w:r w:rsidR="001839CD" w:rsidRPr="00B93657">
        <w:rPr>
          <w:color w:val="000000" w:themeColor="text1"/>
          <w:sz w:val="22"/>
          <w:szCs w:val="22"/>
        </w:rPr>
        <w:t>).</w:t>
      </w:r>
      <w:r w:rsidR="00486254" w:rsidRPr="00B93657">
        <w:rPr>
          <w:color w:val="000000" w:themeColor="text1"/>
          <w:sz w:val="22"/>
          <w:szCs w:val="22"/>
        </w:rPr>
        <w:t xml:space="preserve">  Please refer to the Academies’ respective e-safety/online safety polic</w:t>
      </w:r>
      <w:r w:rsidR="008A778C" w:rsidRPr="00B93657">
        <w:rPr>
          <w:color w:val="000000" w:themeColor="text1"/>
          <w:sz w:val="22"/>
          <w:szCs w:val="22"/>
        </w:rPr>
        <w:t>ies</w:t>
      </w:r>
      <w:r w:rsidR="00486254" w:rsidRPr="00B93657">
        <w:rPr>
          <w:color w:val="000000" w:themeColor="text1"/>
          <w:sz w:val="22"/>
          <w:szCs w:val="22"/>
        </w:rPr>
        <w:t>.</w:t>
      </w:r>
    </w:p>
    <w:p w14:paraId="7F5E7234" w14:textId="217EF8E6" w:rsidR="00F33D69" w:rsidRPr="00B93657" w:rsidRDefault="001839CD" w:rsidP="007C61EC">
      <w:pPr>
        <w:pStyle w:val="Body"/>
        <w:spacing w:after="120"/>
        <w:jc w:val="both"/>
        <w:rPr>
          <w:sz w:val="22"/>
          <w:szCs w:val="22"/>
        </w:rPr>
      </w:pPr>
      <w:r w:rsidRPr="00B93657">
        <w:rPr>
          <w:sz w:val="22"/>
          <w:szCs w:val="22"/>
          <w:lang w:val="en-US"/>
        </w:rPr>
        <w:t>All staff in the first instance should contact the SPOC (Single Point of Contact) within the</w:t>
      </w:r>
      <w:r w:rsidR="00486254" w:rsidRPr="00B93657">
        <w:rPr>
          <w:sz w:val="22"/>
          <w:szCs w:val="22"/>
          <w:lang w:val="en-US"/>
        </w:rPr>
        <w:t xml:space="preserve">ir </w:t>
      </w:r>
      <w:r w:rsidR="003E7898" w:rsidRPr="00B93657">
        <w:rPr>
          <w:sz w:val="22"/>
          <w:szCs w:val="22"/>
          <w:lang w:val="en-US"/>
        </w:rPr>
        <w:t>A</w:t>
      </w:r>
      <w:r w:rsidR="008A778C" w:rsidRPr="00B93657">
        <w:rPr>
          <w:sz w:val="22"/>
          <w:szCs w:val="22"/>
          <w:lang w:val="en-US"/>
        </w:rPr>
        <w:t>cademy</w:t>
      </w:r>
      <w:r w:rsidRPr="00B93657">
        <w:rPr>
          <w:sz w:val="22"/>
          <w:szCs w:val="22"/>
          <w:lang w:val="en-US"/>
        </w:rPr>
        <w:t xml:space="preserve"> with any concerns.</w:t>
      </w:r>
    </w:p>
    <w:p w14:paraId="65503371" w14:textId="77777777" w:rsidR="00F33D69" w:rsidRPr="004F56E1" w:rsidRDefault="001839CD" w:rsidP="007E1693">
      <w:pPr>
        <w:rPr>
          <w:rFonts w:cs="Calibri"/>
          <w:b/>
          <w:bCs/>
        </w:rPr>
      </w:pPr>
      <w:r w:rsidRPr="004F56E1">
        <w:rPr>
          <w:rFonts w:cs="Calibri"/>
          <w:b/>
          <w:bCs/>
        </w:rPr>
        <w:t>Additional contact details:</w:t>
      </w:r>
    </w:p>
    <w:p w14:paraId="50D26E4F" w14:textId="77777777" w:rsidR="00053AA1" w:rsidRPr="004F56E1" w:rsidRDefault="001839CD" w:rsidP="001F1A80">
      <w:pPr>
        <w:pStyle w:val="Body"/>
        <w:jc w:val="both"/>
        <w:rPr>
          <w:b/>
          <w:bCs/>
          <w:sz w:val="22"/>
          <w:szCs w:val="22"/>
          <w:lang w:val="en-US"/>
        </w:rPr>
      </w:pPr>
      <w:r w:rsidRPr="004F56E1">
        <w:rPr>
          <w:b/>
          <w:bCs/>
          <w:sz w:val="22"/>
          <w:szCs w:val="22"/>
          <w:lang w:val="en-US"/>
        </w:rPr>
        <w:t xml:space="preserve">Concerns can be discussed with the Prevent Lead for Cornwall: </w:t>
      </w:r>
    </w:p>
    <w:p w14:paraId="33DEBAFF" w14:textId="77777777" w:rsidR="00F33D69" w:rsidRPr="00B93657" w:rsidRDefault="00053AA1" w:rsidP="00053AA1">
      <w:pPr>
        <w:pStyle w:val="Body"/>
        <w:spacing w:after="120"/>
        <w:jc w:val="both"/>
        <w:rPr>
          <w:sz w:val="22"/>
          <w:szCs w:val="22"/>
          <w:lang w:val="en-US"/>
        </w:rPr>
      </w:pPr>
      <w:r w:rsidRPr="004F56E1">
        <w:rPr>
          <w:b/>
          <w:bCs/>
          <w:sz w:val="22"/>
          <w:szCs w:val="22"/>
          <w:lang w:val="en-US"/>
        </w:rPr>
        <w:t>Steve Rowell email:</w:t>
      </w:r>
      <w:r w:rsidRPr="00B93657">
        <w:rPr>
          <w:sz w:val="22"/>
          <w:szCs w:val="22"/>
          <w:lang w:val="en-US"/>
        </w:rPr>
        <w:t xml:space="preserve"> </w:t>
      </w:r>
      <w:hyperlink r:id="rId49" w:history="1">
        <w:r w:rsidRPr="00B93657">
          <w:rPr>
            <w:rStyle w:val="Hyperlink"/>
            <w:color w:val="0432FF"/>
            <w:sz w:val="22"/>
            <w:szCs w:val="22"/>
            <w:lang w:val="en-US"/>
          </w:rPr>
          <w:t>prevent@cornwall.gov.uk</w:t>
        </w:r>
      </w:hyperlink>
      <w:r w:rsidRPr="00B93657">
        <w:rPr>
          <w:sz w:val="22"/>
          <w:szCs w:val="22"/>
          <w:lang w:val="en-US"/>
        </w:rPr>
        <w:t xml:space="preserve"> </w:t>
      </w:r>
    </w:p>
    <w:p w14:paraId="02B88A81" w14:textId="77777777" w:rsidR="00F33D69" w:rsidRPr="004F56E1" w:rsidRDefault="001839CD" w:rsidP="00053AA1">
      <w:pPr>
        <w:pStyle w:val="Body"/>
        <w:spacing w:after="120"/>
        <w:jc w:val="both"/>
        <w:rPr>
          <w:b/>
          <w:bCs/>
          <w:sz w:val="22"/>
          <w:szCs w:val="22"/>
        </w:rPr>
      </w:pPr>
      <w:r w:rsidRPr="004F56E1">
        <w:rPr>
          <w:b/>
          <w:bCs/>
          <w:sz w:val="22"/>
          <w:szCs w:val="22"/>
          <w:lang w:val="en-US"/>
        </w:rPr>
        <w:t xml:space="preserve">MARU can also be contacted for advice: 0300 1231 116 </w:t>
      </w:r>
    </w:p>
    <w:p w14:paraId="7CA61D60" w14:textId="77777777" w:rsidR="00F33D69" w:rsidRPr="004F56E1" w:rsidRDefault="001839CD" w:rsidP="00053AA1">
      <w:pPr>
        <w:pStyle w:val="Body"/>
        <w:spacing w:after="120"/>
        <w:jc w:val="both"/>
        <w:rPr>
          <w:b/>
          <w:bCs/>
          <w:sz w:val="22"/>
          <w:szCs w:val="22"/>
        </w:rPr>
      </w:pPr>
      <w:r w:rsidRPr="004F56E1">
        <w:rPr>
          <w:b/>
          <w:bCs/>
          <w:sz w:val="22"/>
          <w:szCs w:val="22"/>
          <w:lang w:val="en-US"/>
        </w:rPr>
        <w:lastRenderedPageBreak/>
        <w:t>Emergency Out of Hours: Tel No: 01208 251300</w:t>
      </w:r>
    </w:p>
    <w:p w14:paraId="0BC1D3A8" w14:textId="77777777" w:rsidR="00F33D69" w:rsidRPr="004F56E1" w:rsidRDefault="001839CD" w:rsidP="003D5C1A">
      <w:pPr>
        <w:pStyle w:val="Body"/>
        <w:spacing w:after="120"/>
        <w:jc w:val="both"/>
        <w:rPr>
          <w:b/>
          <w:bCs/>
          <w:color w:val="000000" w:themeColor="text1"/>
          <w:sz w:val="22"/>
          <w:szCs w:val="22"/>
        </w:rPr>
      </w:pPr>
      <w:r w:rsidRPr="004F56E1">
        <w:rPr>
          <w:b/>
          <w:bCs/>
          <w:color w:val="000000" w:themeColor="text1"/>
          <w:sz w:val="22"/>
          <w:szCs w:val="22"/>
          <w:lang w:val="en-US"/>
        </w:rPr>
        <w:t>If immediate and serious concerns call the police on 999</w:t>
      </w:r>
    </w:p>
    <w:p w14:paraId="25E18E1A" w14:textId="1F1F43EF" w:rsidR="00486254" w:rsidRPr="004F56E1" w:rsidRDefault="00486254" w:rsidP="004B4835">
      <w:pPr>
        <w:pStyle w:val="Heading2"/>
        <w:numPr>
          <w:ilvl w:val="0"/>
          <w:numId w:val="22"/>
        </w:numPr>
        <w:ind w:left="709" w:hanging="709"/>
        <w:rPr>
          <w:rFonts w:ascii="Calibri" w:hAnsi="Calibri" w:cs="Calibri"/>
          <w:color w:val="000000" w:themeColor="text1"/>
          <w:szCs w:val="22"/>
        </w:rPr>
      </w:pPr>
      <w:bookmarkStart w:id="48" w:name="_Toc117758777"/>
      <w:r w:rsidRPr="004F56E1">
        <w:rPr>
          <w:rFonts w:ascii="Calibri" w:hAnsi="Calibri" w:cs="Calibri"/>
          <w:color w:val="000000" w:themeColor="text1"/>
          <w:szCs w:val="22"/>
        </w:rPr>
        <w:t xml:space="preserve">Honour-Based </w:t>
      </w:r>
      <w:r w:rsidR="003E7898" w:rsidRPr="004F56E1">
        <w:rPr>
          <w:rFonts w:ascii="Calibri" w:hAnsi="Calibri" w:cs="Calibri"/>
          <w:color w:val="000000" w:themeColor="text1"/>
          <w:szCs w:val="22"/>
        </w:rPr>
        <w:t>Abuse</w:t>
      </w:r>
      <w:bookmarkEnd w:id="48"/>
    </w:p>
    <w:p w14:paraId="59154C84" w14:textId="283E8D31" w:rsidR="00486254" w:rsidRPr="00B93657" w:rsidRDefault="00486254" w:rsidP="15FD8F79">
      <w:pPr>
        <w:pStyle w:val="Body"/>
        <w:spacing w:after="120"/>
        <w:jc w:val="both"/>
        <w:rPr>
          <w:color w:val="000000" w:themeColor="text1"/>
          <w:sz w:val="22"/>
          <w:szCs w:val="22"/>
          <w:lang w:val="en-US"/>
        </w:rPr>
      </w:pPr>
      <w:r w:rsidRPr="15FD8F79">
        <w:rPr>
          <w:color w:val="000000" w:themeColor="text1"/>
          <w:sz w:val="22"/>
          <w:szCs w:val="22"/>
          <w:lang w:val="en-US"/>
        </w:rPr>
        <w:t>So</w:t>
      </w:r>
      <w:r w:rsidR="008A778C" w:rsidRPr="15FD8F79">
        <w:rPr>
          <w:color w:val="000000" w:themeColor="text1"/>
          <w:sz w:val="22"/>
          <w:szCs w:val="22"/>
          <w:lang w:val="en-US"/>
        </w:rPr>
        <w:t xml:space="preserve"> </w:t>
      </w:r>
      <w:r w:rsidRPr="15FD8F79">
        <w:rPr>
          <w:color w:val="000000" w:themeColor="text1"/>
          <w:sz w:val="22"/>
          <w:szCs w:val="22"/>
          <w:lang w:val="en-US"/>
        </w:rPr>
        <w:t xml:space="preserve">called </w:t>
      </w:r>
      <w:proofErr w:type="spellStart"/>
      <w:r w:rsidRPr="15FD8F79">
        <w:rPr>
          <w:color w:val="000000" w:themeColor="text1"/>
          <w:sz w:val="22"/>
          <w:szCs w:val="22"/>
          <w:lang w:val="en-US"/>
        </w:rPr>
        <w:t>honour</w:t>
      </w:r>
      <w:proofErr w:type="spellEnd"/>
      <w:r w:rsidRPr="15FD8F79">
        <w:rPr>
          <w:color w:val="000000" w:themeColor="text1"/>
          <w:sz w:val="22"/>
          <w:szCs w:val="22"/>
          <w:lang w:val="en-US"/>
        </w:rPr>
        <w:t>-based violence (HB</w:t>
      </w:r>
      <w:r w:rsidR="003E7898" w:rsidRPr="15FD8F79">
        <w:rPr>
          <w:color w:val="000000" w:themeColor="text1"/>
          <w:sz w:val="22"/>
          <w:szCs w:val="22"/>
          <w:lang w:val="en-US"/>
        </w:rPr>
        <w:t>A</w:t>
      </w:r>
      <w:r w:rsidRPr="15FD8F79">
        <w:rPr>
          <w:color w:val="000000" w:themeColor="text1"/>
          <w:sz w:val="22"/>
          <w:szCs w:val="22"/>
          <w:lang w:val="en-US"/>
        </w:rPr>
        <w:t xml:space="preserve">) encompasses incidents or crimes which have been committed to protect or defend the </w:t>
      </w:r>
      <w:proofErr w:type="spellStart"/>
      <w:r w:rsidRPr="15FD8F79">
        <w:rPr>
          <w:color w:val="000000" w:themeColor="text1"/>
          <w:sz w:val="22"/>
          <w:szCs w:val="22"/>
          <w:lang w:val="en-US"/>
        </w:rPr>
        <w:t>honour</w:t>
      </w:r>
      <w:proofErr w:type="spellEnd"/>
      <w:r w:rsidRPr="15FD8F79">
        <w:rPr>
          <w:color w:val="000000" w:themeColor="text1"/>
          <w:sz w:val="22"/>
          <w:szCs w:val="22"/>
          <w:lang w:val="en-US"/>
        </w:rPr>
        <w:t xml:space="preserve"> of the family and/or the community, it includes female genital mutilation, forced marriage and practices such as ‘breast ironing’.</w:t>
      </w:r>
    </w:p>
    <w:p w14:paraId="21255253"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49" w:name="_Toc117758778"/>
      <w:r w:rsidRPr="00B01690">
        <w:rPr>
          <w:rFonts w:ascii="Calibri" w:hAnsi="Calibri" w:cs="Calibri"/>
          <w:color w:val="000000" w:themeColor="text1"/>
        </w:rPr>
        <w:t>Female Genital Mutilation (FGM)</w:t>
      </w:r>
      <w:bookmarkEnd w:id="49"/>
    </w:p>
    <w:p w14:paraId="2FD402FC" w14:textId="7ECB8EA3" w:rsidR="00F33D69" w:rsidRPr="00B93657" w:rsidRDefault="003E7898" w:rsidP="00053AA1">
      <w:pPr>
        <w:pStyle w:val="Body"/>
        <w:spacing w:after="120"/>
        <w:jc w:val="both"/>
        <w:rPr>
          <w:color w:val="000000" w:themeColor="text1"/>
          <w:sz w:val="22"/>
          <w:szCs w:val="22"/>
        </w:rPr>
      </w:pPr>
      <w:r w:rsidRPr="00B93657">
        <w:rPr>
          <w:color w:val="000000" w:themeColor="text1"/>
          <w:sz w:val="22"/>
          <w:szCs w:val="22"/>
          <w:lang w:val="en-US"/>
        </w:rPr>
        <w:t>Each Academy within the Trust</w:t>
      </w:r>
      <w:r w:rsidR="001839CD" w:rsidRPr="00B93657">
        <w:rPr>
          <w:color w:val="000000" w:themeColor="text1"/>
          <w:sz w:val="22"/>
          <w:szCs w:val="22"/>
          <w:lang w:val="en-US"/>
        </w:rPr>
        <w:t xml:space="preserve"> </w:t>
      </w:r>
      <w:proofErr w:type="spellStart"/>
      <w:r w:rsidR="001839CD" w:rsidRPr="00B93657">
        <w:rPr>
          <w:color w:val="000000" w:themeColor="text1"/>
          <w:sz w:val="22"/>
          <w:szCs w:val="22"/>
          <w:lang w:val="en-US"/>
        </w:rPr>
        <w:t>recognises</w:t>
      </w:r>
      <w:proofErr w:type="spellEnd"/>
      <w:r w:rsidR="001839CD" w:rsidRPr="00B93657">
        <w:rPr>
          <w:color w:val="000000" w:themeColor="text1"/>
          <w:sz w:val="22"/>
          <w:szCs w:val="22"/>
          <w:lang w:val="en-US"/>
        </w:rPr>
        <w:t xml:space="preserve"> and understands that there is a now a mandatory reporting duty for all teachers to report to the police where it is believed an act of FGM has been carried out on a girl under 18 in the UK. </w:t>
      </w:r>
      <w:r w:rsidR="00B93B8B" w:rsidRPr="00B93657">
        <w:rPr>
          <w:color w:val="000000" w:themeColor="text1"/>
          <w:sz w:val="22"/>
          <w:szCs w:val="22"/>
          <w:lang w:val="en-US"/>
        </w:rPr>
        <w:t xml:space="preserve"> </w:t>
      </w:r>
      <w:r w:rsidR="001839CD" w:rsidRPr="00B93657">
        <w:rPr>
          <w:color w:val="000000" w:themeColor="text1"/>
          <w:sz w:val="22"/>
          <w:szCs w:val="22"/>
          <w:lang w:val="en-US"/>
        </w:rPr>
        <w:t>Failure to do so may result in legal/disciplinary action being taken.</w:t>
      </w:r>
    </w:p>
    <w:p w14:paraId="7383464D" w14:textId="6C461449" w:rsidR="00F33D69" w:rsidRPr="00B93657" w:rsidRDefault="001839CD" w:rsidP="00053AA1">
      <w:pPr>
        <w:pStyle w:val="Body"/>
        <w:spacing w:after="120"/>
        <w:jc w:val="both"/>
        <w:rPr>
          <w:color w:val="000000" w:themeColor="text1"/>
          <w:sz w:val="22"/>
          <w:szCs w:val="22"/>
        </w:rPr>
      </w:pPr>
      <w:r w:rsidRPr="00B93657">
        <w:rPr>
          <w:color w:val="000000" w:themeColor="text1"/>
          <w:sz w:val="22"/>
          <w:szCs w:val="22"/>
          <w:lang w:val="en-US"/>
        </w:rPr>
        <w:t>All suspected or actual cases of FGM are a Safeguarding concern in which safeguarding procedures will be followed; this will include a referral to the police and to Children</w:t>
      </w:r>
      <w:r w:rsidRPr="00B93657">
        <w:rPr>
          <w:color w:val="000000" w:themeColor="text1"/>
          <w:sz w:val="22"/>
          <w:szCs w:val="22"/>
        </w:rPr>
        <w:t>’</w:t>
      </w:r>
      <w:r w:rsidRPr="00B93657">
        <w:rPr>
          <w:color w:val="000000" w:themeColor="text1"/>
          <w:sz w:val="22"/>
          <w:szCs w:val="22"/>
          <w:lang w:val="en-US"/>
        </w:rPr>
        <w:t xml:space="preserve">s Social Care via MARU. If any staff are concerned about a pupil, they will refer to the Safeguarding Designated Lead/s within the </w:t>
      </w:r>
      <w:r w:rsidR="005C39EF" w:rsidRPr="00B93657">
        <w:rPr>
          <w:color w:val="000000" w:themeColor="text1"/>
          <w:sz w:val="22"/>
          <w:szCs w:val="22"/>
          <w:lang w:val="en-US"/>
        </w:rPr>
        <w:t>Trust</w:t>
      </w:r>
      <w:r w:rsidRPr="00B93657">
        <w:rPr>
          <w:color w:val="000000" w:themeColor="text1"/>
          <w:sz w:val="22"/>
          <w:szCs w:val="22"/>
          <w:lang w:val="en-US"/>
        </w:rPr>
        <w:t xml:space="preserve"> unless there is a good reason not to do so.</w:t>
      </w:r>
    </w:p>
    <w:p w14:paraId="0E2CE020" w14:textId="77777777" w:rsidR="00B93B8B" w:rsidRPr="00B93657" w:rsidRDefault="001839CD" w:rsidP="003D5C1A">
      <w:pPr>
        <w:pStyle w:val="Body"/>
        <w:spacing w:after="120"/>
        <w:jc w:val="both"/>
        <w:rPr>
          <w:color w:val="000000" w:themeColor="text1"/>
          <w:sz w:val="22"/>
          <w:szCs w:val="22"/>
          <w:lang w:val="en-US"/>
        </w:rPr>
      </w:pPr>
      <w:r w:rsidRPr="00B93657">
        <w:rPr>
          <w:color w:val="000000" w:themeColor="text1"/>
          <w:sz w:val="22"/>
          <w:szCs w:val="22"/>
          <w:lang w:val="en-US"/>
        </w:rPr>
        <w:t>Potential indicators of FGM are contained within Appendix A</w:t>
      </w:r>
      <w:r w:rsidR="00B93B8B" w:rsidRPr="00B93657">
        <w:rPr>
          <w:color w:val="000000" w:themeColor="text1"/>
          <w:sz w:val="22"/>
          <w:szCs w:val="22"/>
          <w:lang w:val="en-US"/>
        </w:rPr>
        <w:t>.</w:t>
      </w:r>
    </w:p>
    <w:p w14:paraId="6A9EF1AE" w14:textId="77777777" w:rsidR="00B93B8B" w:rsidRPr="00B01690" w:rsidRDefault="00B93B8B" w:rsidP="004B4835">
      <w:pPr>
        <w:pStyle w:val="Heading2"/>
        <w:numPr>
          <w:ilvl w:val="0"/>
          <w:numId w:val="22"/>
        </w:numPr>
        <w:ind w:left="709" w:hanging="709"/>
        <w:rPr>
          <w:rFonts w:ascii="Calibri" w:hAnsi="Calibri" w:cs="Calibri"/>
          <w:color w:val="000000" w:themeColor="text1"/>
        </w:rPr>
      </w:pPr>
      <w:bookmarkStart w:id="50" w:name="_Toc117758779"/>
      <w:r w:rsidRPr="00B01690">
        <w:rPr>
          <w:rFonts w:ascii="Calibri" w:hAnsi="Calibri" w:cs="Calibri"/>
          <w:color w:val="000000" w:themeColor="text1"/>
        </w:rPr>
        <w:t>Forced Marriage</w:t>
      </w:r>
      <w:bookmarkEnd w:id="50"/>
    </w:p>
    <w:p w14:paraId="6EAA9A0B" w14:textId="77777777" w:rsidR="00B93B8B" w:rsidRPr="00B93657" w:rsidRDefault="00B93B8B" w:rsidP="15FD8F79">
      <w:pPr>
        <w:autoSpaceDE w:val="0"/>
        <w:autoSpaceDN w:val="0"/>
        <w:adjustRightInd w:val="0"/>
        <w:rPr>
          <w:rFonts w:cs="Calibri"/>
          <w:color w:val="000000" w:themeColor="text1"/>
          <w:lang w:eastAsia="en-GB"/>
        </w:rPr>
      </w:pPr>
      <w:r w:rsidRPr="15FD8F79">
        <w:rPr>
          <w:rFonts w:cs="Calibri"/>
          <w:color w:val="000000" w:themeColor="text1"/>
          <w:lang w:eastAsia="en-GB"/>
        </w:rPr>
        <w:t xml:space="preserve">The UK Government describe this as taking someone, usually overseas, to force them to marry (whether or not the </w:t>
      </w:r>
      <w:r w:rsidRPr="15FD8F79">
        <w:rPr>
          <w:rFonts w:cs="Calibri"/>
          <w:b/>
          <w:bCs/>
          <w:color w:val="000000" w:themeColor="text1"/>
          <w:lang w:eastAsia="en-GB"/>
        </w:rPr>
        <w:t>forced marriage</w:t>
      </w:r>
      <w:r w:rsidRPr="15FD8F79">
        <w:rPr>
          <w:rFonts w:cs="Calibri"/>
          <w:color w:val="000000" w:themeColor="text1"/>
          <w:lang w:eastAsia="en-GB"/>
        </w:rPr>
        <w:t xml:space="preserve"> takes place) or marrying someone who lacks the mental capacity to consent to the marriage (Coercion may include physical, psychological, financial, sexual and emotional pressure). It may also involve physical or sexual violence and abuse. </w:t>
      </w:r>
    </w:p>
    <w:p w14:paraId="65F1406A" w14:textId="77777777" w:rsidR="00AD7381" w:rsidRPr="00C21083" w:rsidRDefault="00B93B8B" w:rsidP="15FD8F79">
      <w:pPr>
        <w:autoSpaceDE w:val="0"/>
        <w:autoSpaceDN w:val="0"/>
        <w:adjustRightInd w:val="0"/>
        <w:spacing w:before="100" w:after="168" w:line="288" w:lineRule="atLeast"/>
        <w:rPr>
          <w:rFonts w:ascii="Verdana" w:hAnsi="Verdana" w:cs="Verdana"/>
          <w:color w:val="000000" w:themeColor="text1"/>
          <w:sz w:val="20"/>
          <w:szCs w:val="20"/>
        </w:rPr>
      </w:pPr>
      <w:r w:rsidRPr="15FD8F79">
        <w:rPr>
          <w:rFonts w:cs="Calibri"/>
          <w:color w:val="000000" w:themeColor="text1"/>
          <w:lang w:eastAsia="en-GB"/>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15FD8F79">
        <w:rPr>
          <w:rFonts w:cs="Calibri"/>
          <w:color w:val="000000" w:themeColor="text1"/>
          <w:lang w:eastAsia="en-GB"/>
        </w:rPr>
        <w:t>Behaviour</w:t>
      </w:r>
      <w:proofErr w:type="spellEnd"/>
      <w:r w:rsidRPr="15FD8F79">
        <w:rPr>
          <w:rFonts w:cs="Calibri"/>
          <w:color w:val="000000" w:themeColor="text1"/>
          <w:lang w:eastAsia="en-GB"/>
        </w:rPr>
        <w:t xml:space="preserve">, Crime and Policing Act 2014. </w:t>
      </w:r>
      <w:r w:rsidR="00AD7381" w:rsidRPr="15FD8F79">
        <w:rPr>
          <w:rFonts w:cs="Calibri"/>
          <w:color w:val="000000" w:themeColor="text1"/>
        </w:rPr>
        <w:t>Since February 2023 it has also been a crime ‘to carry out any conduct whose purpose is to cause a child to marry before their 18</w:t>
      </w:r>
      <w:r w:rsidR="00AD7381" w:rsidRPr="15FD8F79">
        <w:rPr>
          <w:rFonts w:cs="Calibri"/>
          <w:color w:val="000000" w:themeColor="text1"/>
          <w:vertAlign w:val="superscript"/>
        </w:rPr>
        <w:t>th</w:t>
      </w:r>
      <w:r w:rsidR="00AD7381" w:rsidRPr="15FD8F79">
        <w:rPr>
          <w:rFonts w:cs="Calibri"/>
          <w:color w:val="000000" w:themeColor="text1"/>
        </w:rPr>
        <w:t xml:space="preserve"> birthday, even if violence, threats or another form of coercion are not used’. (This applies to all children who previously could have married once they reached 16 years of age).</w:t>
      </w:r>
    </w:p>
    <w:p w14:paraId="21E47F2D" w14:textId="73412122" w:rsidR="00B93B8B" w:rsidRPr="00B93657" w:rsidRDefault="00B93B8B" w:rsidP="00053AA1">
      <w:pPr>
        <w:autoSpaceDE w:val="0"/>
        <w:autoSpaceDN w:val="0"/>
        <w:adjustRightInd w:val="0"/>
        <w:rPr>
          <w:rFonts w:cs="Calibri"/>
          <w:color w:val="000000" w:themeColor="text1"/>
          <w:lang w:val="en" w:eastAsia="en-GB"/>
        </w:rPr>
      </w:pPr>
    </w:p>
    <w:p w14:paraId="55EF9978" w14:textId="77777777" w:rsidR="00B93B8B" w:rsidRPr="00B93657" w:rsidRDefault="00B93B8B" w:rsidP="15FD8F79">
      <w:pPr>
        <w:rPr>
          <w:rFonts w:cs="Calibri"/>
          <w:color w:val="000000" w:themeColor="text1"/>
          <w:lang w:eastAsia="en-GB"/>
        </w:rPr>
      </w:pPr>
      <w:r w:rsidRPr="15FD8F79">
        <w:rPr>
          <w:rFonts w:cs="Calibri"/>
          <w:color w:val="000000" w:themeColor="text1"/>
          <w:lang w:eastAsia="en-GB"/>
        </w:rPr>
        <w:t>If at any time the school ha</w:t>
      </w:r>
      <w:r w:rsidR="004731AC" w:rsidRPr="15FD8F79">
        <w:rPr>
          <w:rFonts w:cs="Calibri"/>
          <w:color w:val="000000" w:themeColor="text1"/>
          <w:lang w:eastAsia="en-GB"/>
        </w:rPr>
        <w:t>s</w:t>
      </w:r>
      <w:r w:rsidRPr="15FD8F79">
        <w:rPr>
          <w:rFonts w:cs="Calibri"/>
          <w:color w:val="000000" w:themeColor="text1"/>
          <w:lang w:eastAsia="en-GB"/>
        </w:rPr>
        <w:t xml:space="preserve"> a concern regarding a child </w:t>
      </w:r>
      <w:r w:rsidR="00D23288" w:rsidRPr="15FD8F79">
        <w:rPr>
          <w:rFonts w:cs="Calibri"/>
          <w:color w:val="000000" w:themeColor="text1"/>
          <w:lang w:eastAsia="en-GB"/>
        </w:rPr>
        <w:t>to whom this may apply,</w:t>
      </w:r>
      <w:r w:rsidRPr="15FD8F79">
        <w:rPr>
          <w:rFonts w:cs="Calibri"/>
          <w:color w:val="000000" w:themeColor="text1"/>
          <w:lang w:eastAsia="en-GB"/>
        </w:rPr>
        <w:t xml:space="preserve"> immediate contact will be made with MARU for guidance and advice.</w:t>
      </w:r>
    </w:p>
    <w:p w14:paraId="63DF6C4E" w14:textId="0DD64ADA" w:rsidR="00F33D69" w:rsidRPr="00B01690" w:rsidRDefault="00C811C4" w:rsidP="004B4835">
      <w:pPr>
        <w:pStyle w:val="Heading2"/>
        <w:numPr>
          <w:ilvl w:val="0"/>
          <w:numId w:val="22"/>
        </w:numPr>
        <w:ind w:left="709" w:hanging="709"/>
        <w:rPr>
          <w:rFonts w:ascii="Calibri" w:hAnsi="Calibri" w:cs="Calibri"/>
          <w:color w:val="000000" w:themeColor="text1"/>
        </w:rPr>
      </w:pPr>
      <w:bookmarkStart w:id="51" w:name="_Toc117758780"/>
      <w:r>
        <w:rPr>
          <w:rFonts w:ascii="Calibri" w:hAnsi="Calibri" w:cs="Calibri"/>
          <w:color w:val="000000" w:themeColor="text1"/>
        </w:rPr>
        <w:t>Child on Child</w:t>
      </w:r>
      <w:r w:rsidR="001839CD" w:rsidRPr="00B01690">
        <w:rPr>
          <w:rFonts w:ascii="Calibri" w:hAnsi="Calibri" w:cs="Calibri"/>
          <w:color w:val="000000" w:themeColor="text1"/>
        </w:rPr>
        <w:t xml:space="preserve"> Abuse</w:t>
      </w:r>
      <w:bookmarkEnd w:id="51"/>
    </w:p>
    <w:p w14:paraId="0D4AD2C4" w14:textId="2B7F62A1" w:rsidR="00AB3A93" w:rsidRPr="00B93657" w:rsidRDefault="008C6B8A" w:rsidP="00053AA1">
      <w:pPr>
        <w:pStyle w:val="Body"/>
        <w:spacing w:after="120"/>
        <w:jc w:val="both"/>
        <w:rPr>
          <w:color w:val="000000" w:themeColor="text1"/>
          <w:sz w:val="22"/>
          <w:szCs w:val="22"/>
          <w:lang w:val="en-US"/>
        </w:rPr>
      </w:pPr>
      <w:r w:rsidRPr="00B01690">
        <w:rPr>
          <w:b/>
          <w:bCs/>
          <w:color w:val="000000" w:themeColor="text1"/>
          <w:sz w:val="22"/>
          <w:szCs w:val="22"/>
          <w:lang w:val="en-US"/>
        </w:rPr>
        <w:t>Chil</w:t>
      </w:r>
      <w:r w:rsidR="00EA2B8C" w:rsidRPr="00B01690">
        <w:rPr>
          <w:b/>
          <w:bCs/>
          <w:color w:val="000000" w:themeColor="text1"/>
          <w:sz w:val="22"/>
          <w:szCs w:val="22"/>
          <w:lang w:val="en-US"/>
        </w:rPr>
        <w:t>d</w:t>
      </w:r>
      <w:r w:rsidRPr="00B01690">
        <w:rPr>
          <w:b/>
          <w:bCs/>
          <w:color w:val="000000" w:themeColor="text1"/>
          <w:sz w:val="22"/>
          <w:szCs w:val="22"/>
          <w:lang w:val="en-US"/>
        </w:rPr>
        <w:t>ren can abuse other children.</w:t>
      </w:r>
      <w:r w:rsidRPr="00B93657">
        <w:rPr>
          <w:color w:val="000000" w:themeColor="text1"/>
          <w:sz w:val="22"/>
          <w:szCs w:val="22"/>
          <w:lang w:val="en-US"/>
        </w:rPr>
        <w:t xml:space="preserve">  </w:t>
      </w:r>
      <w:r w:rsidR="001839CD" w:rsidRPr="00B01690">
        <w:rPr>
          <w:b/>
          <w:bCs/>
          <w:color w:val="000000" w:themeColor="text1"/>
          <w:sz w:val="22"/>
          <w:szCs w:val="22"/>
          <w:lang w:val="en-US"/>
        </w:rPr>
        <w:t>All</w:t>
      </w:r>
      <w:r w:rsidR="001839CD" w:rsidRPr="00B93657">
        <w:rPr>
          <w:color w:val="000000" w:themeColor="text1"/>
          <w:sz w:val="22"/>
          <w:szCs w:val="22"/>
          <w:lang w:val="en-US"/>
        </w:rPr>
        <w:t xml:space="preserve"> staff should be aware that safeguarding issues can manifest themselves via </w:t>
      </w:r>
      <w:r w:rsidR="00C811C4">
        <w:rPr>
          <w:color w:val="000000" w:themeColor="text1"/>
          <w:sz w:val="22"/>
          <w:szCs w:val="22"/>
          <w:lang w:val="en-US"/>
        </w:rPr>
        <w:t>child on child</w:t>
      </w:r>
      <w:r w:rsidR="001839CD" w:rsidRPr="00B93657">
        <w:rPr>
          <w:color w:val="000000" w:themeColor="text1"/>
          <w:sz w:val="22"/>
          <w:szCs w:val="22"/>
          <w:lang w:val="en-US"/>
        </w:rPr>
        <w:t xml:space="preserve"> abuse. The reasons for this are complex and are often multi-faceted. </w:t>
      </w:r>
      <w:r w:rsidR="004731AC" w:rsidRPr="00B93657">
        <w:rPr>
          <w:color w:val="000000" w:themeColor="text1"/>
          <w:sz w:val="22"/>
          <w:szCs w:val="22"/>
          <w:lang w:val="en-US"/>
        </w:rPr>
        <w:t xml:space="preserve"> </w:t>
      </w:r>
      <w:r w:rsidR="001839CD" w:rsidRPr="00B93657">
        <w:rPr>
          <w:color w:val="000000" w:themeColor="text1"/>
          <w:sz w:val="22"/>
          <w:szCs w:val="22"/>
          <w:lang w:val="en-US"/>
        </w:rPr>
        <w:t xml:space="preserve">We understand that we need as an academy to have clear mechanisms and procedures in place to identify and report incidents or concerns. </w:t>
      </w:r>
      <w:r w:rsidR="008A778C" w:rsidRPr="00B93657">
        <w:rPr>
          <w:color w:val="000000" w:themeColor="text1"/>
          <w:sz w:val="22"/>
          <w:szCs w:val="22"/>
          <w:lang w:val="en-US"/>
        </w:rPr>
        <w:t xml:space="preserve"> </w:t>
      </w:r>
      <w:r w:rsidR="001839CD" w:rsidRPr="00B93657">
        <w:rPr>
          <w:color w:val="000000" w:themeColor="text1"/>
          <w:sz w:val="22"/>
          <w:szCs w:val="22"/>
          <w:lang w:val="en-US"/>
        </w:rPr>
        <w:t xml:space="preserve">We aim to reduce this </w:t>
      </w:r>
      <w:proofErr w:type="spellStart"/>
      <w:r w:rsidR="001839CD" w:rsidRPr="00B93657">
        <w:rPr>
          <w:color w:val="000000" w:themeColor="text1"/>
          <w:sz w:val="22"/>
          <w:szCs w:val="22"/>
          <w:lang w:val="en-US"/>
        </w:rPr>
        <w:t>behaviour</w:t>
      </w:r>
      <w:proofErr w:type="spellEnd"/>
      <w:r w:rsidR="001839CD" w:rsidRPr="00B93657">
        <w:rPr>
          <w:color w:val="000000" w:themeColor="text1"/>
          <w:sz w:val="22"/>
          <w:szCs w:val="22"/>
          <w:lang w:val="en-US"/>
        </w:rPr>
        <w:t xml:space="preserve"> and any related incidents with an expectation to eliminate this conduct in </w:t>
      </w:r>
      <w:r w:rsidRPr="00B93657">
        <w:rPr>
          <w:color w:val="000000" w:themeColor="text1"/>
          <w:sz w:val="22"/>
          <w:szCs w:val="22"/>
          <w:lang w:val="en-US"/>
        </w:rPr>
        <w:t xml:space="preserve">our </w:t>
      </w:r>
      <w:r w:rsidR="001839CD" w:rsidRPr="00B93657">
        <w:rPr>
          <w:color w:val="000000" w:themeColor="text1"/>
          <w:sz w:val="22"/>
          <w:szCs w:val="22"/>
          <w:lang w:val="en-US"/>
        </w:rPr>
        <w:t>academ</w:t>
      </w:r>
      <w:r w:rsidRPr="00B93657">
        <w:rPr>
          <w:color w:val="000000" w:themeColor="text1"/>
          <w:sz w:val="22"/>
          <w:szCs w:val="22"/>
          <w:lang w:val="en-US"/>
        </w:rPr>
        <w:t>ies</w:t>
      </w:r>
      <w:r w:rsidR="001839CD" w:rsidRPr="00B93657">
        <w:rPr>
          <w:color w:val="000000" w:themeColor="text1"/>
          <w:sz w:val="22"/>
          <w:szCs w:val="22"/>
          <w:lang w:val="en-US"/>
        </w:rPr>
        <w:t>.</w:t>
      </w:r>
      <w:r w:rsidR="008A778C" w:rsidRPr="00B93657">
        <w:rPr>
          <w:color w:val="000000" w:themeColor="text1"/>
          <w:sz w:val="22"/>
          <w:szCs w:val="22"/>
          <w:lang w:val="en-US"/>
        </w:rPr>
        <w:t xml:space="preserve">  </w:t>
      </w:r>
      <w:r w:rsidR="008A778C" w:rsidRPr="00B01690">
        <w:rPr>
          <w:b/>
          <w:bCs/>
          <w:color w:val="000000" w:themeColor="text1"/>
          <w:sz w:val="22"/>
          <w:szCs w:val="22"/>
          <w:lang w:val="en-US"/>
        </w:rPr>
        <w:t xml:space="preserve">Please refer to the </w:t>
      </w:r>
      <w:r w:rsidR="00C811C4">
        <w:rPr>
          <w:b/>
          <w:bCs/>
          <w:color w:val="000000" w:themeColor="text1"/>
          <w:sz w:val="22"/>
          <w:szCs w:val="22"/>
          <w:lang w:val="en-US"/>
        </w:rPr>
        <w:t>Child on Child</w:t>
      </w:r>
      <w:r w:rsidR="008A778C" w:rsidRPr="00B01690">
        <w:rPr>
          <w:b/>
          <w:bCs/>
          <w:color w:val="000000" w:themeColor="text1"/>
          <w:sz w:val="22"/>
          <w:szCs w:val="22"/>
          <w:lang w:val="en-US"/>
        </w:rPr>
        <w:t xml:space="preserve"> Abuse policy we have in our academies.  </w:t>
      </w:r>
      <w:r w:rsidR="008A778C" w:rsidRPr="00B93657">
        <w:rPr>
          <w:color w:val="000000" w:themeColor="text1"/>
          <w:sz w:val="22"/>
          <w:szCs w:val="22"/>
          <w:lang w:val="en-US"/>
        </w:rPr>
        <w:t>Please also refer to our Anti</w:t>
      </w:r>
      <w:r w:rsidR="00756791">
        <w:rPr>
          <w:color w:val="000000" w:themeColor="text1"/>
          <w:sz w:val="22"/>
          <w:szCs w:val="22"/>
          <w:lang w:val="en-US"/>
        </w:rPr>
        <w:t>-</w:t>
      </w:r>
      <w:r w:rsidR="008A778C" w:rsidRPr="00B93657">
        <w:rPr>
          <w:color w:val="000000" w:themeColor="text1"/>
          <w:sz w:val="22"/>
          <w:szCs w:val="22"/>
          <w:lang w:val="en-US"/>
        </w:rPr>
        <w:t>Bullying, Equality and Diversity</w:t>
      </w:r>
      <w:r w:rsidR="00756791">
        <w:rPr>
          <w:color w:val="000000" w:themeColor="text1"/>
          <w:sz w:val="22"/>
          <w:szCs w:val="22"/>
          <w:lang w:val="en-US"/>
        </w:rPr>
        <w:t>,</w:t>
      </w:r>
      <w:r w:rsidR="008A778C" w:rsidRPr="00B93657">
        <w:rPr>
          <w:color w:val="000000" w:themeColor="text1"/>
          <w:sz w:val="22"/>
          <w:szCs w:val="22"/>
          <w:lang w:val="en-US"/>
        </w:rPr>
        <w:t xml:space="preserve"> and Online </w:t>
      </w:r>
      <w:r w:rsidR="00756791">
        <w:rPr>
          <w:color w:val="000000" w:themeColor="text1"/>
          <w:sz w:val="22"/>
          <w:szCs w:val="22"/>
          <w:lang w:val="en-US"/>
        </w:rPr>
        <w:t>S</w:t>
      </w:r>
      <w:r w:rsidR="008A778C" w:rsidRPr="00B93657">
        <w:rPr>
          <w:color w:val="000000" w:themeColor="text1"/>
          <w:sz w:val="22"/>
          <w:szCs w:val="22"/>
          <w:lang w:val="en-US"/>
        </w:rPr>
        <w:t xml:space="preserve">afety policies. </w:t>
      </w:r>
    </w:p>
    <w:p w14:paraId="0A84684C" w14:textId="4434B230" w:rsidR="003F6FEB" w:rsidRPr="00B93657" w:rsidRDefault="00C811C4" w:rsidP="00053AA1">
      <w:pPr>
        <w:pStyle w:val="Body"/>
        <w:spacing w:after="120"/>
        <w:jc w:val="both"/>
        <w:rPr>
          <w:color w:val="000000" w:themeColor="text1"/>
          <w:sz w:val="22"/>
          <w:szCs w:val="22"/>
          <w:lang w:val="en-US"/>
        </w:rPr>
      </w:pPr>
      <w:r>
        <w:rPr>
          <w:color w:val="000000" w:themeColor="text1"/>
          <w:sz w:val="22"/>
          <w:szCs w:val="22"/>
          <w:lang w:val="en-US"/>
        </w:rPr>
        <w:lastRenderedPageBreak/>
        <w:t>Child on child</w:t>
      </w:r>
      <w:r w:rsidR="001839CD" w:rsidRPr="00B93657">
        <w:rPr>
          <w:color w:val="000000" w:themeColor="text1"/>
          <w:sz w:val="22"/>
          <w:szCs w:val="22"/>
          <w:lang w:val="en-US"/>
        </w:rPr>
        <w:t xml:space="preserve"> abuse is a Safeguarding concern and will require a discussion with the DSL who will seek advice from agencies and professionals including reference to the safeguarding procedures. This will involve in the first instance having a conversation with MARU.</w:t>
      </w:r>
    </w:p>
    <w:p w14:paraId="14A1DCD7" w14:textId="34A4C144" w:rsidR="00F33D69" w:rsidRPr="00B93657" w:rsidRDefault="00C811C4" w:rsidP="00053AA1">
      <w:pPr>
        <w:pStyle w:val="Body"/>
        <w:spacing w:after="120"/>
        <w:jc w:val="both"/>
        <w:rPr>
          <w:color w:val="000000" w:themeColor="text1"/>
          <w:sz w:val="22"/>
          <w:szCs w:val="22"/>
        </w:rPr>
      </w:pPr>
      <w:r>
        <w:rPr>
          <w:color w:val="000000" w:themeColor="text1"/>
          <w:sz w:val="22"/>
          <w:szCs w:val="22"/>
          <w:lang w:val="en-US"/>
        </w:rPr>
        <w:t>Child on child abuse</w:t>
      </w:r>
      <w:r w:rsidR="001839CD" w:rsidRPr="00B93657">
        <w:rPr>
          <w:color w:val="000000" w:themeColor="text1"/>
          <w:sz w:val="22"/>
          <w:szCs w:val="22"/>
          <w:lang w:val="en-US"/>
        </w:rPr>
        <w:t xml:space="preserve"> is most likely to include, but may not be limited to:</w:t>
      </w:r>
    </w:p>
    <w:p w14:paraId="20A1E48C" w14:textId="77777777"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Language seen as derogatory, demeaning, inflammatory;</w:t>
      </w:r>
    </w:p>
    <w:p w14:paraId="7DC98A6D" w14:textId="3AA2A903"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Bullying, including cyber</w:t>
      </w:r>
      <w:r w:rsidR="00EA2B8C" w:rsidRPr="00B93657">
        <w:rPr>
          <w:color w:val="000000" w:themeColor="text1"/>
          <w:sz w:val="22"/>
          <w:szCs w:val="22"/>
          <w:lang w:val="en-US"/>
        </w:rPr>
        <w:t xml:space="preserve"> </w:t>
      </w:r>
      <w:r w:rsidRPr="00B93657">
        <w:rPr>
          <w:color w:val="000000" w:themeColor="text1"/>
          <w:sz w:val="22"/>
          <w:szCs w:val="22"/>
          <w:lang w:val="en-US"/>
        </w:rPr>
        <w:t>bullying;</w:t>
      </w:r>
    </w:p>
    <w:p w14:paraId="37D060F3" w14:textId="77777777"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Gender based violence</w:t>
      </w:r>
    </w:p>
    <w:p w14:paraId="50240CBD" w14:textId="77777777" w:rsidR="00F33D69" w:rsidRPr="00B93657" w:rsidRDefault="004731AC"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S</w:t>
      </w:r>
      <w:r w:rsidR="001839CD" w:rsidRPr="00B93657">
        <w:rPr>
          <w:color w:val="000000" w:themeColor="text1"/>
          <w:sz w:val="22"/>
          <w:szCs w:val="22"/>
          <w:lang w:val="en-US"/>
        </w:rPr>
        <w:t>exual assaults and harassment</w:t>
      </w:r>
    </w:p>
    <w:p w14:paraId="12098CEC" w14:textId="77777777" w:rsidR="00F33D69" w:rsidRPr="00B93657" w:rsidRDefault="004731AC" w:rsidP="004B4835">
      <w:pPr>
        <w:pStyle w:val="Body"/>
        <w:numPr>
          <w:ilvl w:val="0"/>
          <w:numId w:val="51"/>
        </w:numPr>
        <w:spacing w:after="120"/>
        <w:jc w:val="both"/>
        <w:rPr>
          <w:color w:val="000000" w:themeColor="text1"/>
          <w:sz w:val="22"/>
          <w:szCs w:val="22"/>
          <w:lang w:val="pt-PT"/>
        </w:rPr>
      </w:pPr>
      <w:r w:rsidRPr="00B93657">
        <w:rPr>
          <w:color w:val="000000" w:themeColor="text1"/>
          <w:sz w:val="22"/>
          <w:szCs w:val="22"/>
          <w:lang w:val="pt-PT"/>
        </w:rPr>
        <w:t>S</w:t>
      </w:r>
      <w:r w:rsidR="001839CD" w:rsidRPr="00B93657">
        <w:rPr>
          <w:color w:val="000000" w:themeColor="text1"/>
          <w:sz w:val="22"/>
          <w:szCs w:val="22"/>
          <w:lang w:val="pt-PT"/>
        </w:rPr>
        <w:t>exting</w:t>
      </w:r>
    </w:p>
    <w:p w14:paraId="1370008B" w14:textId="2F9721C6" w:rsidR="00F33D69" w:rsidRPr="00B93657" w:rsidRDefault="001839CD" w:rsidP="003D5C1A">
      <w:pPr>
        <w:pStyle w:val="Body"/>
        <w:spacing w:after="120"/>
        <w:jc w:val="both"/>
        <w:rPr>
          <w:color w:val="000000" w:themeColor="text1"/>
          <w:sz w:val="22"/>
          <w:szCs w:val="22"/>
        </w:rPr>
      </w:pPr>
      <w:r w:rsidRPr="00B93657">
        <w:rPr>
          <w:color w:val="000000" w:themeColor="text1"/>
          <w:sz w:val="22"/>
          <w:szCs w:val="22"/>
          <w:lang w:val="en-US"/>
        </w:rPr>
        <w:t xml:space="preserve">We are working hard to be proactive and challenge this type of abuse. </w:t>
      </w:r>
      <w:r w:rsidR="00596D67" w:rsidRPr="00B93657">
        <w:rPr>
          <w:color w:val="000000" w:themeColor="text1"/>
          <w:sz w:val="22"/>
          <w:szCs w:val="22"/>
          <w:lang w:val="en-US"/>
        </w:rPr>
        <w:t xml:space="preserve"> </w:t>
      </w:r>
      <w:r w:rsidRPr="00B93657">
        <w:rPr>
          <w:color w:val="000000" w:themeColor="text1"/>
          <w:sz w:val="22"/>
          <w:szCs w:val="22"/>
          <w:lang w:val="en-US"/>
        </w:rPr>
        <w:t xml:space="preserve">We aim to use approaches in the curriculum to address and tackle </w:t>
      </w:r>
      <w:r w:rsidR="00C811C4">
        <w:rPr>
          <w:color w:val="000000" w:themeColor="text1"/>
          <w:sz w:val="22"/>
          <w:szCs w:val="22"/>
          <w:lang w:val="en-US"/>
        </w:rPr>
        <w:t>child on child</w:t>
      </w:r>
      <w:r w:rsidRPr="00B93657">
        <w:rPr>
          <w:color w:val="000000" w:themeColor="text1"/>
          <w:sz w:val="22"/>
          <w:szCs w:val="22"/>
          <w:lang w:val="en-US"/>
        </w:rPr>
        <w:t xml:space="preserve"> abuse.</w:t>
      </w:r>
    </w:p>
    <w:p w14:paraId="4AD1A0EC"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52" w:name="_Toc117758781"/>
      <w:r w:rsidRPr="00B01690">
        <w:rPr>
          <w:rFonts w:ascii="Calibri" w:hAnsi="Calibri" w:cs="Calibri"/>
          <w:color w:val="000000" w:themeColor="text1"/>
        </w:rPr>
        <w:t>Sexual violence and sexual harassment between children in schools and colleges</w:t>
      </w:r>
      <w:bookmarkEnd w:id="52"/>
      <w:r w:rsidRPr="00B01690">
        <w:rPr>
          <w:rFonts w:ascii="Calibri" w:hAnsi="Calibri" w:cs="Calibri"/>
          <w:color w:val="000000" w:themeColor="text1"/>
        </w:rPr>
        <w:t xml:space="preserve"> </w:t>
      </w:r>
    </w:p>
    <w:p w14:paraId="67176210" w14:textId="78CD0310" w:rsidR="00F33D69" w:rsidRPr="00B93657" w:rsidRDefault="00BF5CFC"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t>The Trust</w:t>
      </w:r>
      <w:r w:rsidR="002B1DE5" w:rsidRPr="00B93657">
        <w:rPr>
          <w:color w:val="000000" w:themeColor="text1"/>
          <w:sz w:val="22"/>
          <w:szCs w:val="22"/>
          <w:u w:color="0070C0"/>
          <w:lang w:val="en-US"/>
        </w:rPr>
        <w:t xml:space="preserve"> has a zero tolerance to sexual harassment and sexual violence.  It is never acceptable and will never be tolerated.  </w:t>
      </w:r>
      <w:r w:rsidR="001839CD" w:rsidRPr="00B93657">
        <w:rPr>
          <w:color w:val="000000" w:themeColor="text1"/>
          <w:sz w:val="22"/>
          <w:szCs w:val="22"/>
          <w:u w:color="0070C0"/>
          <w:lang w:val="en-US"/>
        </w:rPr>
        <w:t xml:space="preserve">Sexual violence and sexual harassment can occur between two children of any age and sex. </w:t>
      </w:r>
      <w:r w:rsidR="004731AC" w:rsidRPr="00B93657">
        <w:rPr>
          <w:color w:val="000000" w:themeColor="text1"/>
          <w:sz w:val="22"/>
          <w:szCs w:val="22"/>
          <w:u w:color="0070C0"/>
          <w:lang w:val="en-US"/>
        </w:rPr>
        <w:t xml:space="preserve"> </w:t>
      </w:r>
      <w:r w:rsidR="001839CD" w:rsidRPr="00B93657">
        <w:rPr>
          <w:color w:val="000000" w:themeColor="text1"/>
          <w:sz w:val="22"/>
          <w:szCs w:val="22"/>
          <w:u w:color="0070C0"/>
          <w:lang w:val="en-US"/>
        </w:rPr>
        <w:t>It can also occur through a group of children sexually assaulting or sexually harassing a single child or group of children.</w:t>
      </w:r>
    </w:p>
    <w:p w14:paraId="0719E1F9" w14:textId="086B4B06" w:rsidR="00F33D69" w:rsidRPr="00B93657" w:rsidRDefault="001839CD" w:rsidP="001F1A80">
      <w:pPr>
        <w:pStyle w:val="Body"/>
        <w:tabs>
          <w:tab w:val="left" w:pos="7340"/>
        </w:tabs>
        <w:spacing w:after="208"/>
        <w:jc w:val="both"/>
        <w:rPr>
          <w:color w:val="000000" w:themeColor="text1"/>
          <w:sz w:val="22"/>
          <w:szCs w:val="22"/>
          <w:u w:color="0070C0"/>
        </w:rPr>
      </w:pPr>
      <w:r w:rsidRPr="00B93657">
        <w:rPr>
          <w:color w:val="000000" w:themeColor="text1"/>
          <w:sz w:val="22"/>
          <w:szCs w:val="22"/>
          <w:u w:color="0070C0"/>
          <w:lang w:val="en-US"/>
        </w:rPr>
        <w:t>All victims must be taken seriously, supported and kept safe.</w:t>
      </w:r>
      <w:r w:rsidR="00576524" w:rsidRPr="00B93657">
        <w:rPr>
          <w:color w:val="000000" w:themeColor="text1"/>
          <w:sz w:val="22"/>
          <w:szCs w:val="22"/>
          <w:u w:color="0070C0"/>
          <w:lang w:val="en-US"/>
        </w:rPr>
        <w:t xml:space="preserve">  A victim should never be given the impression that they are creating a problem by reporting the abuse.</w:t>
      </w:r>
      <w:r w:rsidRPr="00B93657">
        <w:rPr>
          <w:color w:val="000000" w:themeColor="text1"/>
          <w:sz w:val="22"/>
          <w:szCs w:val="22"/>
          <w:u w:color="0070C0"/>
          <w:lang w:val="en-US"/>
        </w:rPr>
        <w:tab/>
      </w:r>
    </w:p>
    <w:p w14:paraId="06FEBEFD" w14:textId="77777777" w:rsidR="00F33D69" w:rsidRPr="00B93657" w:rsidRDefault="001839CD"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t xml:space="preserve">Reports of sexual assault and harassment are extremely complex to manage. It is essential that victims are protected, and every effort is made to </w:t>
      </w:r>
      <w:proofErr w:type="spellStart"/>
      <w:r w:rsidRPr="00B93657">
        <w:rPr>
          <w:color w:val="000000" w:themeColor="text1"/>
          <w:sz w:val="22"/>
          <w:szCs w:val="22"/>
          <w:u w:color="0070C0"/>
          <w:lang w:val="en-US"/>
        </w:rPr>
        <w:t>minimise</w:t>
      </w:r>
      <w:proofErr w:type="spellEnd"/>
      <w:r w:rsidRPr="00B93657">
        <w:rPr>
          <w:color w:val="000000" w:themeColor="text1"/>
          <w:sz w:val="22"/>
          <w:szCs w:val="22"/>
          <w:u w:color="0070C0"/>
          <w:lang w:val="en-US"/>
        </w:rPr>
        <w:t xml:space="preserve"> the disruption to their education. </w:t>
      </w:r>
    </w:p>
    <w:p w14:paraId="75F1A5DB" w14:textId="50F78424" w:rsidR="00F33D69" w:rsidRPr="00B93657" w:rsidRDefault="001839CD"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t xml:space="preserve">Part 5 of Keeping Children Safe in Education (September </w:t>
      </w:r>
      <w:r w:rsidR="00D86DC1" w:rsidRPr="00B93657">
        <w:rPr>
          <w:color w:val="000000" w:themeColor="text1"/>
          <w:sz w:val="22"/>
          <w:szCs w:val="22"/>
          <w:u w:color="0070C0"/>
          <w:lang w:val="en-US"/>
        </w:rPr>
        <w:t>202</w:t>
      </w:r>
      <w:r w:rsidR="005E33F9">
        <w:rPr>
          <w:color w:val="000000" w:themeColor="text1"/>
          <w:sz w:val="22"/>
          <w:szCs w:val="22"/>
          <w:u w:color="0070C0"/>
          <w:lang w:val="en-US"/>
        </w:rPr>
        <w:t>3</w:t>
      </w:r>
      <w:r w:rsidRPr="00B93657">
        <w:rPr>
          <w:color w:val="000000" w:themeColor="text1"/>
          <w:sz w:val="22"/>
          <w:szCs w:val="22"/>
          <w:u w:color="0070C0"/>
          <w:lang w:val="en-US"/>
        </w:rPr>
        <w:t>) clearly outlines the response that should be taken.</w:t>
      </w:r>
      <w:r w:rsidR="00FF7C1A">
        <w:rPr>
          <w:color w:val="000000" w:themeColor="text1"/>
          <w:sz w:val="22"/>
          <w:szCs w:val="22"/>
          <w:u w:color="0070C0"/>
          <w:lang w:val="en-US"/>
        </w:rPr>
        <w:t xml:space="preserve">  Please refer to our </w:t>
      </w:r>
      <w:r w:rsidR="00D45C7C">
        <w:rPr>
          <w:color w:val="000000" w:themeColor="text1"/>
          <w:sz w:val="22"/>
          <w:szCs w:val="22"/>
          <w:u w:color="0070C0"/>
          <w:lang w:val="en-US"/>
        </w:rPr>
        <w:t>Child on Child Policy.</w:t>
      </w:r>
    </w:p>
    <w:p w14:paraId="5274BA5E" w14:textId="4295481F" w:rsidR="00F33D69" w:rsidRPr="00B93657" w:rsidRDefault="001839CD" w:rsidP="003D5C1A">
      <w:pPr>
        <w:pStyle w:val="Body"/>
        <w:spacing w:after="120"/>
        <w:jc w:val="both"/>
        <w:rPr>
          <w:color w:val="000000" w:themeColor="text1"/>
          <w:sz w:val="22"/>
          <w:szCs w:val="22"/>
          <w:u w:color="0070C0"/>
        </w:rPr>
      </w:pPr>
      <w:r w:rsidRPr="00B93657">
        <w:rPr>
          <w:color w:val="000000" w:themeColor="text1"/>
          <w:sz w:val="22"/>
          <w:szCs w:val="22"/>
          <w:u w:color="0070C0"/>
          <w:lang w:val="en-US"/>
        </w:rPr>
        <w:t>If anyone has any concerns that a child or children may be at risk</w:t>
      </w:r>
      <w:r w:rsidR="004731AC" w:rsidRPr="00B93657">
        <w:rPr>
          <w:color w:val="000000" w:themeColor="text1"/>
          <w:sz w:val="22"/>
          <w:szCs w:val="22"/>
          <w:u w:color="0070C0"/>
          <w:lang w:val="en-US"/>
        </w:rPr>
        <w:t>,</w:t>
      </w:r>
      <w:r w:rsidRPr="00B93657">
        <w:rPr>
          <w:color w:val="000000" w:themeColor="text1"/>
          <w:sz w:val="22"/>
          <w:szCs w:val="22"/>
          <w:u w:color="0070C0"/>
          <w:lang w:val="en-US"/>
        </w:rPr>
        <w:t xml:space="preserve"> they must report them to the DSL immediately. They should then liaise with MARU and follow guidance laid out in KCSIE (September </w:t>
      </w:r>
      <w:r w:rsidR="00D86DC1" w:rsidRPr="00B93657">
        <w:rPr>
          <w:color w:val="000000" w:themeColor="text1"/>
          <w:sz w:val="22"/>
          <w:szCs w:val="22"/>
          <w:u w:color="0070C0"/>
          <w:lang w:val="en-US"/>
        </w:rPr>
        <w:t>202</w:t>
      </w:r>
      <w:r w:rsidR="005E33F9">
        <w:rPr>
          <w:color w:val="000000" w:themeColor="text1"/>
          <w:sz w:val="22"/>
          <w:szCs w:val="22"/>
          <w:u w:color="0070C0"/>
          <w:lang w:val="en-US"/>
        </w:rPr>
        <w:t>3</w:t>
      </w:r>
      <w:r w:rsidRPr="00B93657">
        <w:rPr>
          <w:color w:val="000000" w:themeColor="text1"/>
          <w:sz w:val="22"/>
          <w:szCs w:val="22"/>
          <w:u w:color="0070C0"/>
          <w:lang w:val="en-US"/>
        </w:rPr>
        <w:t>)</w:t>
      </w:r>
      <w:r w:rsidR="003F6FEB" w:rsidRPr="00B93657">
        <w:rPr>
          <w:color w:val="000000" w:themeColor="text1"/>
          <w:sz w:val="22"/>
          <w:szCs w:val="22"/>
          <w:u w:color="0070C0"/>
          <w:lang w:val="en-US"/>
        </w:rPr>
        <w:t>.</w:t>
      </w:r>
    </w:p>
    <w:p w14:paraId="631E9312" w14:textId="78A279B3" w:rsidR="00F33D69" w:rsidRPr="00B01690" w:rsidRDefault="009C2B2C" w:rsidP="004B4835">
      <w:pPr>
        <w:pStyle w:val="Heading2"/>
        <w:numPr>
          <w:ilvl w:val="0"/>
          <w:numId w:val="22"/>
        </w:numPr>
        <w:ind w:left="709" w:hanging="709"/>
        <w:rPr>
          <w:rFonts w:ascii="Calibri" w:hAnsi="Calibri" w:cs="Calibri"/>
        </w:rPr>
      </w:pPr>
      <w:bookmarkStart w:id="53" w:name="_Toc117758782"/>
      <w:r>
        <w:rPr>
          <w:rFonts w:ascii="Calibri" w:hAnsi="Calibri" w:cs="Calibri"/>
        </w:rPr>
        <w:t>Vulnerable c</w:t>
      </w:r>
      <w:r w:rsidR="001839CD" w:rsidRPr="00B01690">
        <w:rPr>
          <w:rFonts w:ascii="Calibri" w:hAnsi="Calibri" w:cs="Calibri"/>
        </w:rPr>
        <w:t>hildren</w:t>
      </w:r>
      <w:r>
        <w:rPr>
          <w:rFonts w:ascii="Calibri" w:hAnsi="Calibri" w:cs="Calibri"/>
        </w:rPr>
        <w:t xml:space="preserve"> including children</w:t>
      </w:r>
      <w:r w:rsidR="001839CD" w:rsidRPr="00B01690">
        <w:rPr>
          <w:rFonts w:ascii="Calibri" w:hAnsi="Calibri" w:cs="Calibri"/>
        </w:rPr>
        <w:t xml:space="preserve"> with special educational needs and disabilities</w:t>
      </w:r>
      <w:r>
        <w:rPr>
          <w:rFonts w:ascii="Calibri" w:hAnsi="Calibri" w:cs="Calibri"/>
        </w:rPr>
        <w:t xml:space="preserve"> and LGBTQ children</w:t>
      </w:r>
      <w:bookmarkEnd w:id="53"/>
    </w:p>
    <w:p w14:paraId="26FCFB19" w14:textId="77777777" w:rsidR="00F33D69" w:rsidRPr="00B93657" w:rsidRDefault="001839CD" w:rsidP="00053AA1">
      <w:pPr>
        <w:pStyle w:val="Body"/>
        <w:spacing w:after="120"/>
        <w:jc w:val="both"/>
        <w:rPr>
          <w:color w:val="000000" w:themeColor="text1"/>
          <w:sz w:val="22"/>
          <w:szCs w:val="22"/>
        </w:rPr>
      </w:pPr>
      <w:r w:rsidRPr="00B93657">
        <w:rPr>
          <w:sz w:val="22"/>
          <w:szCs w:val="22"/>
          <w:lang w:val="en-US"/>
        </w:rPr>
        <w:t xml:space="preserve">Children with special educational needs (SEN) and disabilities can face additional safeguarding </w:t>
      </w:r>
      <w:r w:rsidRPr="00B93657">
        <w:rPr>
          <w:color w:val="000000" w:themeColor="text1"/>
          <w:sz w:val="22"/>
          <w:szCs w:val="22"/>
          <w:lang w:val="en-US"/>
        </w:rPr>
        <w:t>challenges.</w:t>
      </w:r>
    </w:p>
    <w:p w14:paraId="5239B497" w14:textId="79D6A606" w:rsidR="00F33D69" w:rsidRPr="00B93657" w:rsidRDefault="008C6B8A" w:rsidP="00053AA1">
      <w:pPr>
        <w:pStyle w:val="Body"/>
        <w:spacing w:after="120"/>
        <w:jc w:val="both"/>
        <w:rPr>
          <w:color w:val="000000" w:themeColor="text1"/>
          <w:sz w:val="22"/>
          <w:szCs w:val="22"/>
        </w:rPr>
      </w:pPr>
      <w:r w:rsidRPr="00B93657">
        <w:rPr>
          <w:color w:val="000000" w:themeColor="text1"/>
          <w:sz w:val="22"/>
          <w:szCs w:val="22"/>
          <w:lang w:val="en-US"/>
        </w:rPr>
        <w:t>Our academies</w:t>
      </w:r>
      <w:r w:rsidR="001839CD" w:rsidRPr="00B93657">
        <w:rPr>
          <w:color w:val="000000" w:themeColor="text1"/>
          <w:sz w:val="22"/>
          <w:szCs w:val="22"/>
          <w:lang w:val="en-US"/>
        </w:rPr>
        <w:t xml:space="preserve"> </w:t>
      </w:r>
      <w:proofErr w:type="spellStart"/>
      <w:r w:rsidR="001839CD" w:rsidRPr="00B93657">
        <w:rPr>
          <w:color w:val="000000" w:themeColor="text1"/>
          <w:sz w:val="22"/>
          <w:szCs w:val="22"/>
          <w:lang w:val="en-US"/>
        </w:rPr>
        <w:t>recognise</w:t>
      </w:r>
      <w:proofErr w:type="spellEnd"/>
      <w:r w:rsidR="001839CD" w:rsidRPr="00B93657">
        <w:rPr>
          <w:color w:val="000000" w:themeColor="text1"/>
          <w:sz w:val="22"/>
          <w:szCs w:val="22"/>
          <w:lang w:val="en-US"/>
        </w:rPr>
        <w:t xml:space="preserve"> that additional barriers can exist when identifying abuse and neglect in this group of children. These can include:</w:t>
      </w:r>
    </w:p>
    <w:p w14:paraId="0AD1DBC7"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 xml:space="preserve">Assumptions that indicators of possible abuse such as </w:t>
      </w:r>
      <w:proofErr w:type="spellStart"/>
      <w:r w:rsidRPr="00B93657">
        <w:rPr>
          <w:color w:val="000000" w:themeColor="text1"/>
          <w:sz w:val="22"/>
          <w:szCs w:val="22"/>
          <w:lang w:val="en-US"/>
        </w:rPr>
        <w:t>behaviour</w:t>
      </w:r>
      <w:proofErr w:type="spellEnd"/>
      <w:r w:rsidRPr="00B93657">
        <w:rPr>
          <w:color w:val="000000" w:themeColor="text1"/>
          <w:sz w:val="22"/>
          <w:szCs w:val="22"/>
          <w:lang w:val="en-US"/>
        </w:rPr>
        <w:t>, mood and injury relate to the child</w:t>
      </w:r>
      <w:r w:rsidRPr="00B93657">
        <w:rPr>
          <w:color w:val="000000" w:themeColor="text1"/>
          <w:sz w:val="22"/>
          <w:szCs w:val="22"/>
        </w:rPr>
        <w:t>’</w:t>
      </w:r>
      <w:r w:rsidRPr="00B93657">
        <w:rPr>
          <w:color w:val="000000" w:themeColor="text1"/>
          <w:sz w:val="22"/>
          <w:szCs w:val="22"/>
          <w:lang w:val="en-US"/>
        </w:rPr>
        <w:t>s disability without further exploration;</w:t>
      </w:r>
    </w:p>
    <w:p w14:paraId="2FE90962"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 xml:space="preserve">The potential for children with SEN and disabilities being disproportionally impacted by </w:t>
      </w:r>
      <w:proofErr w:type="spellStart"/>
      <w:r w:rsidRPr="00B93657">
        <w:rPr>
          <w:color w:val="000000" w:themeColor="text1"/>
          <w:sz w:val="22"/>
          <w:szCs w:val="22"/>
          <w:lang w:val="en-US"/>
        </w:rPr>
        <w:t>behaviours</w:t>
      </w:r>
      <w:proofErr w:type="spellEnd"/>
      <w:r w:rsidRPr="00B93657">
        <w:rPr>
          <w:color w:val="000000" w:themeColor="text1"/>
          <w:sz w:val="22"/>
          <w:szCs w:val="22"/>
          <w:lang w:val="en-US"/>
        </w:rPr>
        <w:t xml:space="preserve"> such as bullying, without outwardly showing any signs</w:t>
      </w:r>
      <w:r w:rsidRPr="00B93657">
        <w:rPr>
          <w:color w:val="000000" w:themeColor="text1"/>
          <w:sz w:val="22"/>
          <w:szCs w:val="22"/>
          <w:u w:color="0070C0"/>
          <w:lang w:val="en-US"/>
        </w:rPr>
        <w:t xml:space="preserve"> and being more prone to being isolated from their peers than other children</w:t>
      </w:r>
      <w:r w:rsidRPr="00B93657">
        <w:rPr>
          <w:color w:val="000000" w:themeColor="text1"/>
          <w:sz w:val="22"/>
          <w:szCs w:val="22"/>
          <w:lang w:val="en-US"/>
        </w:rPr>
        <w:t>; and</w:t>
      </w:r>
    </w:p>
    <w:p w14:paraId="1A19AEE6"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Communication barriers and difficulties in overcoming these barriers.</w:t>
      </w:r>
    </w:p>
    <w:p w14:paraId="66576D2B" w14:textId="386229BD" w:rsidR="00F33D69" w:rsidRDefault="001839CD" w:rsidP="00053AA1">
      <w:pPr>
        <w:pStyle w:val="Body"/>
        <w:spacing w:after="120"/>
        <w:jc w:val="both"/>
        <w:rPr>
          <w:color w:val="000000" w:themeColor="text1"/>
          <w:sz w:val="22"/>
          <w:szCs w:val="22"/>
          <w:u w:color="0070C0"/>
          <w:lang w:val="en-US"/>
        </w:rPr>
      </w:pPr>
      <w:r w:rsidRPr="00B93657">
        <w:rPr>
          <w:color w:val="000000" w:themeColor="text1"/>
          <w:sz w:val="22"/>
          <w:szCs w:val="22"/>
          <w:lang w:val="en-US"/>
        </w:rPr>
        <w:t xml:space="preserve">The individual needs of every special educational </w:t>
      </w:r>
      <w:proofErr w:type="gramStart"/>
      <w:r w:rsidRPr="00B93657">
        <w:rPr>
          <w:color w:val="000000" w:themeColor="text1"/>
          <w:sz w:val="22"/>
          <w:szCs w:val="22"/>
          <w:lang w:val="en-US"/>
        </w:rPr>
        <w:t>needs</w:t>
      </w:r>
      <w:proofErr w:type="gramEnd"/>
      <w:r w:rsidRPr="00B93657">
        <w:rPr>
          <w:color w:val="000000" w:themeColor="text1"/>
          <w:sz w:val="22"/>
          <w:szCs w:val="22"/>
          <w:lang w:val="en-US"/>
        </w:rPr>
        <w:t xml:space="preserve"> or disabled child will be reviewed regularly and consideration given to any additional vulnerabilities they may have which could lead to safety and welfare concerns arising.</w:t>
      </w:r>
      <w:r w:rsidRPr="00B93657">
        <w:rPr>
          <w:color w:val="000000" w:themeColor="text1"/>
          <w:sz w:val="22"/>
          <w:szCs w:val="22"/>
          <w:u w:color="0070C0"/>
          <w:lang w:val="en-US"/>
        </w:rPr>
        <w:t xml:space="preserve"> In addition</w:t>
      </w:r>
      <w:r w:rsidR="004731AC" w:rsidRPr="00B93657">
        <w:rPr>
          <w:color w:val="000000" w:themeColor="text1"/>
          <w:sz w:val="22"/>
          <w:szCs w:val="22"/>
          <w:u w:color="0070C0"/>
          <w:lang w:val="en-US"/>
        </w:rPr>
        <w:t>,</w:t>
      </w:r>
      <w:r w:rsidRPr="00B93657">
        <w:rPr>
          <w:color w:val="000000" w:themeColor="text1"/>
          <w:sz w:val="22"/>
          <w:szCs w:val="22"/>
          <w:u w:color="0070C0"/>
          <w:lang w:val="en-US"/>
        </w:rPr>
        <w:t xml:space="preserve"> we will keep under review the potential need for additional pastoral support.</w:t>
      </w:r>
    </w:p>
    <w:p w14:paraId="28E810C0" w14:textId="5CC82FC6" w:rsidR="009C2B2C" w:rsidRDefault="009C2B2C" w:rsidP="00053AA1">
      <w:pPr>
        <w:pStyle w:val="Body"/>
        <w:spacing w:after="120"/>
        <w:jc w:val="both"/>
        <w:rPr>
          <w:b/>
          <w:bCs/>
          <w:color w:val="000000" w:themeColor="text1"/>
          <w:sz w:val="22"/>
          <w:szCs w:val="22"/>
          <w:u w:color="0070C0"/>
          <w:lang w:val="en-US"/>
        </w:rPr>
      </w:pPr>
      <w:r>
        <w:rPr>
          <w:b/>
          <w:bCs/>
          <w:color w:val="000000" w:themeColor="text1"/>
          <w:sz w:val="22"/>
          <w:szCs w:val="22"/>
          <w:u w:color="0070C0"/>
          <w:lang w:val="en-US"/>
        </w:rPr>
        <w:t>LGBTQ Children</w:t>
      </w:r>
    </w:p>
    <w:p w14:paraId="06DD9B3F" w14:textId="35DF8B2C" w:rsidR="009C2B2C" w:rsidRDefault="009C2B2C" w:rsidP="00053AA1">
      <w:pPr>
        <w:pStyle w:val="Body"/>
        <w:spacing w:after="120"/>
        <w:jc w:val="both"/>
        <w:rPr>
          <w:color w:val="000000" w:themeColor="text1"/>
          <w:sz w:val="22"/>
          <w:szCs w:val="22"/>
          <w:u w:color="0070C0"/>
          <w:lang w:val="en-US"/>
        </w:rPr>
      </w:pPr>
      <w:r>
        <w:rPr>
          <w:color w:val="000000" w:themeColor="text1"/>
          <w:sz w:val="22"/>
          <w:szCs w:val="22"/>
          <w:u w:color="0070C0"/>
          <w:lang w:val="en-US"/>
        </w:rPr>
        <w:lastRenderedPageBreak/>
        <w:t xml:space="preserve">A child who may be LGBTQ is not in itself an inherent risk factor for harm.  However, it may increase their vulnerability to being targeted by other children whether they are identifying themselves as LGBTQ or whether they are perceived by others to be LGBTQ. </w:t>
      </w:r>
    </w:p>
    <w:p w14:paraId="5BEAE61B" w14:textId="4571E6F7" w:rsidR="009C2B2C" w:rsidRPr="009C2B2C" w:rsidRDefault="009C2B2C" w:rsidP="00053AA1">
      <w:pPr>
        <w:pStyle w:val="Body"/>
        <w:spacing w:after="120"/>
        <w:jc w:val="both"/>
        <w:rPr>
          <w:color w:val="000000" w:themeColor="text1"/>
          <w:sz w:val="22"/>
          <w:szCs w:val="22"/>
        </w:rPr>
      </w:pPr>
      <w:r>
        <w:rPr>
          <w:color w:val="000000" w:themeColor="text1"/>
          <w:sz w:val="22"/>
          <w:szCs w:val="22"/>
          <w:u w:color="0070C0"/>
          <w:lang w:val="en-US"/>
        </w:rPr>
        <w:t xml:space="preserve">All staff need to be able to </w:t>
      </w:r>
      <w:proofErr w:type="spellStart"/>
      <w:r>
        <w:rPr>
          <w:color w:val="000000" w:themeColor="text1"/>
          <w:sz w:val="22"/>
          <w:szCs w:val="22"/>
          <w:u w:color="0070C0"/>
          <w:lang w:val="en-US"/>
        </w:rPr>
        <w:t>minimise</w:t>
      </w:r>
      <w:proofErr w:type="spellEnd"/>
      <w:r>
        <w:rPr>
          <w:color w:val="000000" w:themeColor="text1"/>
          <w:sz w:val="22"/>
          <w:szCs w:val="22"/>
          <w:u w:color="0070C0"/>
          <w:lang w:val="en-US"/>
        </w:rPr>
        <w:t xml:space="preserve"> any additional barriers they may face and provide a safe place for them to share their concerns.</w:t>
      </w:r>
    </w:p>
    <w:p w14:paraId="4303ECA1" w14:textId="3AAC2EEA" w:rsidR="00F33D69" w:rsidRPr="00B93657" w:rsidRDefault="001839CD" w:rsidP="008C6147">
      <w:pPr>
        <w:pStyle w:val="Body"/>
        <w:spacing w:after="120"/>
        <w:jc w:val="both"/>
        <w:rPr>
          <w:sz w:val="22"/>
          <w:szCs w:val="22"/>
        </w:rPr>
      </w:pPr>
      <w:r w:rsidRPr="00B93657">
        <w:rPr>
          <w:sz w:val="22"/>
          <w:szCs w:val="22"/>
          <w:lang w:val="en-US"/>
        </w:rPr>
        <w:t>Should any concerns arise in relation to any child</w:t>
      </w:r>
      <w:r w:rsidR="004731AC" w:rsidRPr="00B93657">
        <w:rPr>
          <w:sz w:val="22"/>
          <w:szCs w:val="22"/>
          <w:lang w:val="en-US"/>
        </w:rPr>
        <w:t>’s</w:t>
      </w:r>
      <w:r w:rsidRPr="00B93657">
        <w:rPr>
          <w:sz w:val="22"/>
          <w:szCs w:val="22"/>
          <w:lang w:val="en-US"/>
        </w:rPr>
        <w:t xml:space="preserve"> safety and welfare </w:t>
      </w:r>
      <w:r w:rsidR="003E115D" w:rsidRPr="00B93657">
        <w:rPr>
          <w:sz w:val="22"/>
          <w:szCs w:val="22"/>
          <w:lang w:val="en-US"/>
        </w:rPr>
        <w:t>the Academy</w:t>
      </w:r>
      <w:r w:rsidRPr="00B93657">
        <w:rPr>
          <w:sz w:val="22"/>
          <w:szCs w:val="22"/>
          <w:lang w:val="en-US"/>
        </w:rPr>
        <w:t xml:space="preserve"> will follow the same procedures as outlined within this policy and liaise with the DSL initially.</w:t>
      </w:r>
    </w:p>
    <w:p w14:paraId="0899A672" w14:textId="65EF8157" w:rsidR="00F33D69" w:rsidRPr="00B01690" w:rsidRDefault="001839CD" w:rsidP="15FD8F79">
      <w:pPr>
        <w:pStyle w:val="Heading2"/>
        <w:numPr>
          <w:ilvl w:val="0"/>
          <w:numId w:val="22"/>
        </w:numPr>
        <w:ind w:left="709" w:hanging="709"/>
        <w:rPr>
          <w:rFonts w:ascii="Calibri" w:hAnsi="Calibri" w:cs="Calibri"/>
          <w:lang w:val="en-US"/>
        </w:rPr>
      </w:pPr>
      <w:bookmarkStart w:id="54" w:name="_Toc117758783"/>
      <w:r w:rsidRPr="15FD8F79">
        <w:rPr>
          <w:rFonts w:ascii="Calibri" w:hAnsi="Calibri" w:cs="Calibri"/>
          <w:lang w:val="en-US"/>
        </w:rPr>
        <w:t>Online safety</w:t>
      </w:r>
      <w:r w:rsidR="008A5166" w:rsidRPr="15FD8F79">
        <w:rPr>
          <w:rFonts w:ascii="Calibri" w:hAnsi="Calibri" w:cs="Calibri"/>
          <w:lang w:val="en-US"/>
        </w:rPr>
        <w:t xml:space="preserve"> (including </w:t>
      </w:r>
      <w:proofErr w:type="spellStart"/>
      <w:r w:rsidR="008A5166" w:rsidRPr="15FD8F79">
        <w:rPr>
          <w:rFonts w:ascii="Calibri" w:hAnsi="Calibri" w:cs="Calibri"/>
          <w:lang w:val="en-US"/>
        </w:rPr>
        <w:t>cyber crime</w:t>
      </w:r>
      <w:proofErr w:type="spellEnd"/>
      <w:r w:rsidR="008A5166" w:rsidRPr="15FD8F79">
        <w:rPr>
          <w:rFonts w:ascii="Calibri" w:hAnsi="Calibri" w:cs="Calibri"/>
          <w:lang w:val="en-US"/>
        </w:rPr>
        <w:t>)</w:t>
      </w:r>
      <w:bookmarkEnd w:id="54"/>
      <w:r w:rsidR="003E115D" w:rsidRPr="15FD8F79">
        <w:rPr>
          <w:rFonts w:ascii="Calibri" w:hAnsi="Calibri" w:cs="Calibri"/>
          <w:lang w:val="en-US"/>
        </w:rPr>
        <w:t xml:space="preserve"> </w:t>
      </w:r>
    </w:p>
    <w:p w14:paraId="6AD3191D" w14:textId="2FD432CE" w:rsidR="00F33D69" w:rsidRDefault="00100687" w:rsidP="00BA0D57">
      <w:pPr>
        <w:pStyle w:val="Body"/>
        <w:spacing w:after="120"/>
        <w:jc w:val="both"/>
        <w:rPr>
          <w:sz w:val="22"/>
          <w:szCs w:val="22"/>
          <w:lang w:val="en-US"/>
        </w:rPr>
      </w:pPr>
      <w:r w:rsidRPr="00B93657">
        <w:rPr>
          <w:sz w:val="22"/>
          <w:szCs w:val="22"/>
          <w:lang w:val="en-US"/>
        </w:rPr>
        <w:t>Our academies</w:t>
      </w:r>
      <w:r w:rsidR="001839CD" w:rsidRPr="00B93657">
        <w:rPr>
          <w:sz w:val="22"/>
          <w:szCs w:val="22"/>
          <w:lang w:val="en-US"/>
        </w:rPr>
        <w:t xml:space="preserve"> take online safety very seriously both in terms of our pupils and all of our staff</w:t>
      </w:r>
      <w:r w:rsidR="00B32CA6">
        <w:rPr>
          <w:sz w:val="22"/>
          <w:szCs w:val="22"/>
          <w:lang w:val="en-US"/>
        </w:rPr>
        <w:t>, and adhere to the requirements of Keeping Children Safe in Education September 2023.</w:t>
      </w:r>
      <w:r w:rsidR="00596D67" w:rsidRPr="00B93657">
        <w:rPr>
          <w:sz w:val="22"/>
          <w:szCs w:val="22"/>
          <w:lang w:val="en-US"/>
        </w:rPr>
        <w:t xml:space="preserve">  Please also refer to the </w:t>
      </w:r>
      <w:r w:rsidR="00B32CA6">
        <w:rPr>
          <w:sz w:val="22"/>
          <w:szCs w:val="22"/>
          <w:lang w:val="en-US"/>
        </w:rPr>
        <w:t>Trust/academies’ Online Safety and ICT &amp; Internet Acceptable Use policies.</w:t>
      </w:r>
      <w:r w:rsidR="00596D67" w:rsidRPr="00B93657">
        <w:rPr>
          <w:sz w:val="22"/>
          <w:szCs w:val="22"/>
          <w:lang w:val="en-US"/>
        </w:rPr>
        <w:t xml:space="preserve"> </w:t>
      </w:r>
    </w:p>
    <w:p w14:paraId="3FBCE2AA" w14:textId="3B4541A9" w:rsidR="00D853BD" w:rsidRPr="00C21083" w:rsidRDefault="00D853BD" w:rsidP="15FD8F79">
      <w:pPr>
        <w:autoSpaceDE w:val="0"/>
        <w:autoSpaceDN w:val="0"/>
        <w:adjustRightInd w:val="0"/>
        <w:spacing w:after="0"/>
        <w:rPr>
          <w:rFonts w:cs="Calibri"/>
          <w:color w:val="000000" w:themeColor="text1"/>
          <w:lang w:eastAsia="en-GB"/>
        </w:rPr>
      </w:pPr>
      <w:r w:rsidRPr="15FD8F79">
        <w:rPr>
          <w:rFonts w:cs="Calibri"/>
          <w:color w:val="000000" w:themeColor="text1"/>
          <w:lang w:eastAsia="en-GB"/>
        </w:rPr>
        <w:t>All st</w:t>
      </w:r>
      <w:r w:rsidR="004A5125" w:rsidRPr="15FD8F79">
        <w:rPr>
          <w:rFonts w:cs="Calibri"/>
          <w:color w:val="000000" w:themeColor="text1"/>
          <w:lang w:eastAsia="en-GB"/>
        </w:rPr>
        <w:t xml:space="preserve">aff receive </w:t>
      </w:r>
      <w:r w:rsidRPr="15FD8F79">
        <w:rPr>
          <w:rFonts w:cs="Calibri"/>
          <w:color w:val="000000" w:themeColor="text1"/>
          <w:lang w:eastAsia="en-GB"/>
        </w:rPr>
        <w:t xml:space="preserve">safeguarding training </w:t>
      </w:r>
      <w:r w:rsidR="004A5125" w:rsidRPr="15FD8F79">
        <w:rPr>
          <w:rFonts w:cs="Calibri"/>
          <w:color w:val="000000" w:themeColor="text1"/>
          <w:lang w:eastAsia="en-GB"/>
        </w:rPr>
        <w:t>which includes</w:t>
      </w:r>
      <w:r w:rsidRPr="15FD8F79">
        <w:rPr>
          <w:rFonts w:cs="Calibri"/>
          <w:color w:val="000000" w:themeColor="text1"/>
          <w:lang w:eastAsia="en-GB"/>
        </w:rPr>
        <w:t xml:space="preserve"> regular online safety training and briefings. This is to help build the school </w:t>
      </w:r>
      <w:r w:rsidR="004A5125" w:rsidRPr="15FD8F79">
        <w:rPr>
          <w:rFonts w:cs="Calibri"/>
          <w:color w:val="000000" w:themeColor="text1"/>
          <w:lang w:eastAsia="en-GB"/>
        </w:rPr>
        <w:t>community’s</w:t>
      </w:r>
      <w:r w:rsidRPr="15FD8F79">
        <w:rPr>
          <w:rFonts w:cs="Calibri"/>
          <w:color w:val="000000" w:themeColor="text1"/>
          <w:lang w:eastAsia="en-GB"/>
        </w:rPr>
        <w:t xml:space="preserve"> understanding and confidence in </w:t>
      </w:r>
      <w:proofErr w:type="spellStart"/>
      <w:r w:rsidRPr="15FD8F79">
        <w:rPr>
          <w:rFonts w:cs="Calibri"/>
          <w:color w:val="000000" w:themeColor="text1"/>
          <w:lang w:eastAsia="en-GB"/>
        </w:rPr>
        <w:t>recognising</w:t>
      </w:r>
      <w:proofErr w:type="spellEnd"/>
      <w:r w:rsidRPr="15FD8F79">
        <w:rPr>
          <w:rFonts w:cs="Calibri"/>
          <w:color w:val="000000" w:themeColor="text1"/>
          <w:lang w:eastAsia="en-GB"/>
        </w:rPr>
        <w:t xml:space="preserve"> areas of concern and vulnerability in relation to children’s /students</w:t>
      </w:r>
      <w:r w:rsidR="004A5125" w:rsidRPr="15FD8F79">
        <w:rPr>
          <w:rFonts w:cs="Calibri"/>
          <w:color w:val="000000" w:themeColor="text1"/>
          <w:lang w:eastAsia="en-GB"/>
        </w:rPr>
        <w:t>’</w:t>
      </w:r>
      <w:r w:rsidRPr="15FD8F79">
        <w:rPr>
          <w:rFonts w:cs="Calibri"/>
          <w:color w:val="000000" w:themeColor="text1"/>
          <w:lang w:eastAsia="en-GB"/>
        </w:rPr>
        <w:t xml:space="preserve"> use of online technology both in and outside of school. </w:t>
      </w:r>
    </w:p>
    <w:p w14:paraId="4C506E6C" w14:textId="77777777" w:rsidR="00D853BD" w:rsidRPr="00C21083" w:rsidRDefault="00D853BD" w:rsidP="00D853BD">
      <w:pPr>
        <w:autoSpaceDE w:val="0"/>
        <w:autoSpaceDN w:val="0"/>
        <w:adjustRightInd w:val="0"/>
        <w:spacing w:after="0"/>
        <w:rPr>
          <w:rFonts w:cs="Calibri"/>
          <w:color w:val="000000" w:themeColor="text1"/>
          <w:szCs w:val="22"/>
          <w:lang w:val="en" w:eastAsia="en-GB"/>
        </w:rPr>
      </w:pPr>
    </w:p>
    <w:p w14:paraId="44A8F6D5" w14:textId="77777777" w:rsidR="00D853BD" w:rsidRPr="00C21083" w:rsidRDefault="00D853BD" w:rsidP="15FD8F79">
      <w:pPr>
        <w:autoSpaceDE w:val="0"/>
        <w:autoSpaceDN w:val="0"/>
        <w:adjustRightInd w:val="0"/>
        <w:spacing w:after="0"/>
        <w:rPr>
          <w:rFonts w:cs="Calibri"/>
          <w:color w:val="000000" w:themeColor="text1"/>
          <w:lang w:eastAsia="en-GB"/>
        </w:rPr>
      </w:pPr>
      <w:r w:rsidRPr="15FD8F79">
        <w:rPr>
          <w:rFonts w:cs="Calibri"/>
          <w:color w:val="000000" w:themeColor="text1"/>
          <w:lang w:eastAsia="en-GB"/>
        </w:rPr>
        <w:t xml:space="preserve">The DSL has responsibility for ensuring that the school has appropriate filtering and monitoring on school devices and school networks. </w:t>
      </w:r>
    </w:p>
    <w:p w14:paraId="21121BCD" w14:textId="77777777" w:rsidR="00D853BD" w:rsidRPr="00C21083" w:rsidRDefault="00D853BD" w:rsidP="00D853BD">
      <w:pPr>
        <w:autoSpaceDE w:val="0"/>
        <w:autoSpaceDN w:val="0"/>
        <w:adjustRightInd w:val="0"/>
        <w:spacing w:after="0"/>
        <w:rPr>
          <w:rFonts w:cs="Calibri"/>
          <w:color w:val="000000" w:themeColor="text1"/>
          <w:szCs w:val="22"/>
          <w:lang w:val="en" w:eastAsia="en-GB"/>
        </w:rPr>
      </w:pPr>
    </w:p>
    <w:p w14:paraId="4EC159D1" w14:textId="1866DC6C" w:rsidR="00D853BD" w:rsidRPr="00C21083" w:rsidRDefault="004A5125" w:rsidP="15FD8F79">
      <w:pPr>
        <w:autoSpaceDE w:val="0"/>
        <w:autoSpaceDN w:val="0"/>
        <w:adjustRightInd w:val="0"/>
        <w:spacing w:after="0"/>
        <w:rPr>
          <w:rFonts w:cs="Calibri"/>
          <w:color w:val="000000" w:themeColor="text1"/>
          <w:lang w:eastAsia="en-GB"/>
        </w:rPr>
      </w:pPr>
      <w:r w:rsidRPr="15FD8F79">
        <w:rPr>
          <w:rFonts w:cs="Calibri"/>
          <w:color w:val="000000" w:themeColor="text1"/>
          <w:lang w:eastAsia="en-GB"/>
        </w:rPr>
        <w:t>The</w:t>
      </w:r>
      <w:r w:rsidR="00D853BD" w:rsidRPr="15FD8F79">
        <w:rPr>
          <w:rFonts w:cs="Calibri"/>
          <w:color w:val="000000" w:themeColor="text1"/>
          <w:lang w:eastAsia="en-GB"/>
        </w:rPr>
        <w:t xml:space="preserve"> use of technology within school including the use of mobile and smart technology by children/students/staff and visitors</w:t>
      </w:r>
      <w:r w:rsidR="007E4975" w:rsidRPr="15FD8F79">
        <w:rPr>
          <w:rFonts w:cs="Calibri"/>
          <w:color w:val="000000" w:themeColor="text1"/>
          <w:lang w:eastAsia="en-GB"/>
        </w:rPr>
        <w:t xml:space="preserve"> is set out in our ICT and Internet </w:t>
      </w:r>
      <w:r w:rsidR="00D853BD" w:rsidRPr="15FD8F79">
        <w:rPr>
          <w:rFonts w:cs="Calibri"/>
          <w:color w:val="000000" w:themeColor="text1"/>
          <w:lang w:eastAsia="en-GB"/>
        </w:rPr>
        <w:t>Acceptable Use</w:t>
      </w:r>
      <w:r w:rsidR="007E4975" w:rsidRPr="15FD8F79">
        <w:rPr>
          <w:rFonts w:cs="Calibri"/>
          <w:color w:val="000000" w:themeColor="text1"/>
          <w:lang w:eastAsia="en-GB"/>
        </w:rPr>
        <w:t xml:space="preserve"> and Online Safety</w:t>
      </w:r>
      <w:r w:rsidR="00D853BD" w:rsidRPr="15FD8F79">
        <w:rPr>
          <w:rFonts w:cs="Calibri"/>
          <w:color w:val="000000" w:themeColor="text1"/>
          <w:lang w:eastAsia="en-GB"/>
        </w:rPr>
        <w:t xml:space="preserve"> </w:t>
      </w:r>
      <w:r w:rsidR="007E4975" w:rsidRPr="15FD8F79">
        <w:rPr>
          <w:rFonts w:cs="Calibri"/>
          <w:color w:val="000000" w:themeColor="text1"/>
          <w:lang w:eastAsia="en-GB"/>
        </w:rPr>
        <w:t>policies.</w:t>
      </w:r>
      <w:r w:rsidR="00D853BD" w:rsidRPr="15FD8F79">
        <w:rPr>
          <w:rFonts w:cs="Calibri"/>
          <w:color w:val="000000" w:themeColor="text1"/>
          <w:lang w:eastAsia="en-GB"/>
        </w:rPr>
        <w:t xml:space="preserve">  </w:t>
      </w:r>
    </w:p>
    <w:p w14:paraId="4D2E3D72" w14:textId="77777777" w:rsidR="00D853BD" w:rsidRPr="00B93657" w:rsidRDefault="00D853BD" w:rsidP="00BA0D57">
      <w:pPr>
        <w:pStyle w:val="Body"/>
        <w:spacing w:after="120"/>
        <w:jc w:val="both"/>
        <w:rPr>
          <w:sz w:val="22"/>
          <w:szCs w:val="22"/>
          <w:lang w:val="en-US"/>
        </w:rPr>
      </w:pPr>
    </w:p>
    <w:p w14:paraId="22F756CD" w14:textId="7D77A15E" w:rsidR="001135E3" w:rsidRPr="00B93657" w:rsidRDefault="001135E3" w:rsidP="00BA0D57">
      <w:pPr>
        <w:pStyle w:val="Body"/>
        <w:spacing w:after="120"/>
        <w:jc w:val="both"/>
        <w:rPr>
          <w:sz w:val="22"/>
          <w:szCs w:val="22"/>
        </w:rPr>
      </w:pPr>
      <w:r w:rsidRPr="00B93657">
        <w:rPr>
          <w:sz w:val="22"/>
          <w:szCs w:val="22"/>
          <w:lang w:val="en-US"/>
        </w:rPr>
        <w:t xml:space="preserve">Cyber Crime: This is a criminal activity committed </w:t>
      </w:r>
      <w:r w:rsidR="001A2876" w:rsidRPr="00B93657">
        <w:rPr>
          <w:sz w:val="22"/>
          <w:szCs w:val="22"/>
          <w:lang w:val="en-US"/>
        </w:rPr>
        <w:t xml:space="preserve">using computers and/or the internet. </w:t>
      </w:r>
    </w:p>
    <w:p w14:paraId="5E7BE279" w14:textId="36D5E648" w:rsidR="00754BD8" w:rsidRPr="00B93657" w:rsidRDefault="001839CD" w:rsidP="004B4835">
      <w:pPr>
        <w:pStyle w:val="ListParagraph"/>
        <w:numPr>
          <w:ilvl w:val="0"/>
          <w:numId w:val="23"/>
        </w:numPr>
        <w:spacing w:after="120"/>
        <w:ind w:left="709" w:hanging="709"/>
        <w:rPr>
          <w:color w:val="000000" w:themeColor="text1"/>
          <w:u w:val="single"/>
        </w:rPr>
      </w:pPr>
      <w:r w:rsidRPr="00B93657">
        <w:rPr>
          <w:color w:val="000000" w:themeColor="text1"/>
          <w:u w:val="single"/>
        </w:rPr>
        <w:t>Filtering</w:t>
      </w:r>
      <w:r w:rsidR="00754BD8">
        <w:rPr>
          <w:color w:val="000000" w:themeColor="text1"/>
          <w:u w:val="single"/>
        </w:rPr>
        <w:t xml:space="preserve"> and Monitoring</w:t>
      </w:r>
    </w:p>
    <w:p w14:paraId="7D3CB2A1" w14:textId="22BDA33E" w:rsidR="00754BD8" w:rsidRPr="00C21083" w:rsidRDefault="00C662B2" w:rsidP="15FD8F79">
      <w:pPr>
        <w:rPr>
          <w:color w:val="000000" w:themeColor="text1"/>
          <w:lang w:eastAsia="en-GB"/>
        </w:rPr>
      </w:pPr>
      <w:r w:rsidRPr="15FD8F79">
        <w:rPr>
          <w:rFonts w:cs="Calibri"/>
          <w:color w:val="000000" w:themeColor="text1"/>
          <w:lang w:eastAsia="en-GB"/>
        </w:rPr>
        <w:t>All Trust schools adhere</w:t>
      </w:r>
      <w:r w:rsidR="00754BD8" w:rsidRPr="15FD8F79">
        <w:rPr>
          <w:rFonts w:cs="Calibri"/>
          <w:color w:val="000000" w:themeColor="text1"/>
          <w:lang w:eastAsia="en-GB"/>
        </w:rPr>
        <w:t xml:space="preserve"> to the guidance within the revised KCSIE (September 2023) Paragraph 141- 143 (inclusive) and this is reflected within our </w:t>
      </w:r>
      <w:r w:rsidRPr="15FD8F79">
        <w:rPr>
          <w:rFonts w:cs="Calibri"/>
          <w:color w:val="000000" w:themeColor="text1"/>
          <w:lang w:eastAsia="en-GB"/>
        </w:rPr>
        <w:t>Online Safety</w:t>
      </w:r>
      <w:r w:rsidR="00754BD8" w:rsidRPr="15FD8F79">
        <w:rPr>
          <w:rFonts w:cs="Calibri"/>
          <w:color w:val="000000" w:themeColor="text1"/>
          <w:lang w:eastAsia="en-GB"/>
        </w:rPr>
        <w:t xml:space="preserve"> policy. The responsibility for ensuring that appropriate filtering and monitoring measures are in place is the duty of the DSL. </w:t>
      </w:r>
      <w:r w:rsidR="0063209B" w:rsidRPr="15FD8F79">
        <w:rPr>
          <w:rFonts w:cs="Calibri"/>
          <w:color w:val="000000" w:themeColor="text1"/>
          <w:lang w:eastAsia="en-GB"/>
        </w:rPr>
        <w:t>Trustees and Local Academy Committees mon</w:t>
      </w:r>
      <w:r w:rsidR="006947DC" w:rsidRPr="15FD8F79">
        <w:rPr>
          <w:rFonts w:cs="Calibri"/>
          <w:color w:val="000000" w:themeColor="text1"/>
          <w:lang w:eastAsia="en-GB"/>
        </w:rPr>
        <w:t>itor that this</w:t>
      </w:r>
      <w:r w:rsidR="00754BD8" w:rsidRPr="15FD8F79">
        <w:rPr>
          <w:rFonts w:cs="Calibri"/>
          <w:color w:val="000000" w:themeColor="text1"/>
          <w:lang w:eastAsia="en-GB"/>
        </w:rPr>
        <w:t xml:space="preserve"> responsibility is being undertaken and are giving support where appropriate e.g., additional resources, training and time to fulfill this role.  </w:t>
      </w:r>
    </w:p>
    <w:p w14:paraId="2FC81E4B" w14:textId="163E9E5F" w:rsidR="00F44F9A" w:rsidRPr="00C21083" w:rsidRDefault="00882642" w:rsidP="4A594886">
      <w:pPr>
        <w:autoSpaceDE w:val="0"/>
        <w:autoSpaceDN w:val="0"/>
        <w:adjustRightInd w:val="0"/>
        <w:spacing w:after="0"/>
        <w:rPr>
          <w:rFonts w:cs="Calibri"/>
          <w:color w:val="000000" w:themeColor="text1"/>
          <w:lang w:eastAsia="en-GB"/>
        </w:rPr>
      </w:pPr>
      <w:r w:rsidRPr="4A594886">
        <w:rPr>
          <w:rFonts w:cs="Calibri"/>
          <w:color w:val="000000" w:themeColor="text1"/>
          <w:lang w:eastAsia="en-GB"/>
        </w:rPr>
        <w:t xml:space="preserve">We follow the </w:t>
      </w:r>
      <w:hyperlink r:id="rId50" w:anchor=":~:text=Filtering%20and%20monitoring%20are%20both,effective%20filtering%20and%20monitoring%20systems.">
        <w:r w:rsidRPr="4A594886">
          <w:rPr>
            <w:rStyle w:val="Hyperlink"/>
            <w:rFonts w:cs="Calibri"/>
            <w:color w:val="000000" w:themeColor="text1"/>
            <w:lang w:eastAsia="en-GB"/>
          </w:rPr>
          <w:t>guidance published by the Department for Education</w:t>
        </w:r>
      </w:hyperlink>
      <w:r w:rsidRPr="4A594886">
        <w:rPr>
          <w:rFonts w:cs="Calibri"/>
          <w:color w:val="000000" w:themeColor="text1"/>
          <w:lang w:eastAsia="en-GB"/>
        </w:rPr>
        <w:t xml:space="preserve"> </w:t>
      </w:r>
      <w:r w:rsidR="00F44F9A" w:rsidRPr="4A594886">
        <w:rPr>
          <w:rFonts w:cs="Calibri"/>
          <w:color w:val="000000" w:themeColor="text1"/>
          <w:lang w:eastAsia="en-GB"/>
        </w:rPr>
        <w:t>with regard to filtering and monitoring</w:t>
      </w:r>
      <w:r w:rsidR="00FC7664" w:rsidRPr="4A594886">
        <w:rPr>
          <w:rFonts w:cs="Calibri"/>
          <w:color w:val="000000" w:themeColor="text1"/>
          <w:lang w:eastAsia="en-GB"/>
        </w:rPr>
        <w:t>.</w:t>
      </w:r>
    </w:p>
    <w:p w14:paraId="403046D3" w14:textId="77777777" w:rsidR="00C662B2" w:rsidRDefault="00C662B2" w:rsidP="00C662B2">
      <w:pPr>
        <w:autoSpaceDE w:val="0"/>
        <w:autoSpaceDN w:val="0"/>
        <w:adjustRightInd w:val="0"/>
        <w:spacing w:after="0"/>
        <w:rPr>
          <w:rFonts w:cs="Calibri"/>
          <w:color w:val="FF0000"/>
          <w:szCs w:val="22"/>
          <w:lang w:val="en" w:eastAsia="en-GB"/>
        </w:rPr>
      </w:pPr>
    </w:p>
    <w:p w14:paraId="5CB99690" w14:textId="77777777" w:rsidR="00CC677F" w:rsidRPr="00C662B2" w:rsidRDefault="00CC677F" w:rsidP="00325BBB">
      <w:pPr>
        <w:autoSpaceDE w:val="0"/>
        <w:autoSpaceDN w:val="0"/>
        <w:adjustRightInd w:val="0"/>
        <w:spacing w:after="0"/>
        <w:rPr>
          <w:rFonts w:ascii="Verdana" w:hAnsi="Verdana" w:cs="Arial"/>
          <w:color w:val="FF0000"/>
          <w:sz w:val="20"/>
          <w:szCs w:val="20"/>
          <w:lang w:val="en" w:eastAsia="en-GB"/>
        </w:rPr>
      </w:pPr>
    </w:p>
    <w:p w14:paraId="32D4B422" w14:textId="77777777" w:rsidR="00F33D69" w:rsidRPr="00B01690" w:rsidRDefault="001839CD" w:rsidP="004B4835">
      <w:pPr>
        <w:pStyle w:val="Heading2"/>
        <w:numPr>
          <w:ilvl w:val="0"/>
          <w:numId w:val="22"/>
        </w:numPr>
        <w:ind w:left="709" w:hanging="709"/>
        <w:rPr>
          <w:rFonts w:ascii="Calibri" w:hAnsi="Calibri" w:cs="Calibri"/>
        </w:rPr>
      </w:pPr>
      <w:bookmarkStart w:id="55" w:name="_Toc117758784"/>
      <w:r w:rsidRPr="00B01690">
        <w:rPr>
          <w:rFonts w:ascii="Calibri" w:hAnsi="Calibri" w:cs="Calibri"/>
        </w:rPr>
        <w:t>Domestic Abuse</w:t>
      </w:r>
      <w:bookmarkEnd w:id="55"/>
    </w:p>
    <w:p w14:paraId="01538C73" w14:textId="0106D31D" w:rsidR="002E2673" w:rsidRDefault="002E2673" w:rsidP="00053AA1">
      <w:pPr>
        <w:pStyle w:val="Body"/>
        <w:spacing w:after="120"/>
        <w:jc w:val="both"/>
        <w:rPr>
          <w:sz w:val="22"/>
          <w:szCs w:val="22"/>
          <w:lang w:val="en-US"/>
        </w:rPr>
      </w:pPr>
      <w:r>
        <w:rPr>
          <w:sz w:val="22"/>
          <w:szCs w:val="22"/>
          <w:lang w:val="en-US"/>
        </w:rPr>
        <w:t xml:space="preserve">Domestic abuse is an indicator of abuse and neglect and it can encompass a wide range of </w:t>
      </w:r>
      <w:proofErr w:type="spellStart"/>
      <w:r>
        <w:rPr>
          <w:sz w:val="22"/>
          <w:szCs w:val="22"/>
          <w:lang w:val="en-US"/>
        </w:rPr>
        <w:t>behaviours</w:t>
      </w:r>
      <w:proofErr w:type="spellEnd"/>
      <w:r>
        <w:rPr>
          <w:sz w:val="22"/>
          <w:szCs w:val="22"/>
          <w:lang w:val="en-US"/>
        </w:rPr>
        <w:t xml:space="preserve"> and may be a single incident or a pattern of incidents.  Domestic abuse is not limited to physical acts of violence or threatening </w:t>
      </w:r>
      <w:proofErr w:type="spellStart"/>
      <w:r>
        <w:rPr>
          <w:sz w:val="22"/>
          <w:szCs w:val="22"/>
          <w:lang w:val="en-US"/>
        </w:rPr>
        <w:t>behaviour</w:t>
      </w:r>
      <w:proofErr w:type="spellEnd"/>
      <w:r>
        <w:rPr>
          <w:sz w:val="22"/>
          <w:szCs w:val="22"/>
          <w:lang w:val="en-US"/>
        </w:rPr>
        <w:t xml:space="preserve"> and can include emotional, psychological, controlling or coercive </w:t>
      </w:r>
      <w:proofErr w:type="spellStart"/>
      <w:r>
        <w:rPr>
          <w:sz w:val="22"/>
          <w:szCs w:val="22"/>
          <w:lang w:val="en-US"/>
        </w:rPr>
        <w:t>behaviour</w:t>
      </w:r>
      <w:proofErr w:type="spellEnd"/>
      <w:r>
        <w:rPr>
          <w:sz w:val="22"/>
          <w:szCs w:val="22"/>
          <w:lang w:val="en-US"/>
        </w:rPr>
        <w:t>, sexual and/or economic abuse.  Types of domestic</w:t>
      </w:r>
      <w:r w:rsidR="0060793E">
        <w:rPr>
          <w:sz w:val="22"/>
          <w:szCs w:val="22"/>
          <w:lang w:val="en-US"/>
        </w:rPr>
        <w:t xml:space="preserve"> </w:t>
      </w:r>
      <w:r>
        <w:rPr>
          <w:sz w:val="22"/>
          <w:szCs w:val="22"/>
          <w:lang w:val="en-US"/>
        </w:rPr>
        <w:t>abuse include intimate partner violence, abuse by family members, teenage relationship abuse and adolescent to parent violence.  Anyone can be a victim of domestic abuse, regardless of gender, age, ethnicity, socio-economic status, sexuality or background a</w:t>
      </w:r>
      <w:r w:rsidR="00FA743A">
        <w:rPr>
          <w:sz w:val="22"/>
          <w:szCs w:val="22"/>
          <w:lang w:val="en-US"/>
        </w:rPr>
        <w:t xml:space="preserve">nd domestic abuse can take place inside or outside of the home.  (Working Together July 2018, updated July 2022.). Under the Domestic Abuse Act </w:t>
      </w:r>
      <w:r w:rsidR="00BB5C01">
        <w:rPr>
          <w:sz w:val="22"/>
          <w:szCs w:val="22"/>
          <w:lang w:val="en-US"/>
        </w:rPr>
        <w:t>2022</w:t>
      </w:r>
      <w:r w:rsidR="00FA743A">
        <w:rPr>
          <w:sz w:val="22"/>
          <w:szCs w:val="22"/>
          <w:lang w:val="en-US"/>
        </w:rPr>
        <w:t>, any child, if they see or hear domestic abuse and are related to any adult involved should be considered a victim.</w:t>
      </w:r>
    </w:p>
    <w:p w14:paraId="250F4B41" w14:textId="428B9EB0" w:rsidR="00F33D69" w:rsidRPr="00B93657" w:rsidRDefault="001839CD" w:rsidP="00053AA1">
      <w:pPr>
        <w:pStyle w:val="Body"/>
        <w:spacing w:after="120"/>
        <w:jc w:val="both"/>
        <w:rPr>
          <w:sz w:val="22"/>
          <w:szCs w:val="22"/>
        </w:rPr>
      </w:pPr>
      <w:r w:rsidRPr="00B93657">
        <w:rPr>
          <w:sz w:val="22"/>
          <w:szCs w:val="22"/>
          <w:lang w:val="en-US"/>
        </w:rPr>
        <w:lastRenderedPageBreak/>
        <w:t xml:space="preserve">Domestic abuse may take many forms. </w:t>
      </w:r>
      <w:r w:rsidR="00BE7E83" w:rsidRPr="00B93657">
        <w:rPr>
          <w:sz w:val="22"/>
          <w:szCs w:val="22"/>
          <w:lang w:val="en-US"/>
        </w:rPr>
        <w:t xml:space="preserve"> </w:t>
      </w:r>
      <w:r w:rsidRPr="00B93657">
        <w:rPr>
          <w:sz w:val="22"/>
          <w:szCs w:val="22"/>
          <w:lang w:val="en-US"/>
        </w:rPr>
        <w:t xml:space="preserve">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w:t>
      </w:r>
      <w:r w:rsidR="001754B5" w:rsidRPr="00B93657">
        <w:rPr>
          <w:sz w:val="22"/>
          <w:szCs w:val="22"/>
          <w:lang w:val="en-US"/>
        </w:rPr>
        <w:t xml:space="preserve"> </w:t>
      </w:r>
      <w:r w:rsidRPr="00B93657">
        <w:rPr>
          <w:sz w:val="22"/>
          <w:szCs w:val="22"/>
          <w:lang w:val="en-US"/>
        </w:rPr>
        <w:t>However</w:t>
      </w:r>
      <w:r w:rsidR="00BE7E83" w:rsidRPr="00B93657">
        <w:rPr>
          <w:sz w:val="22"/>
          <w:szCs w:val="22"/>
          <w:lang w:val="en-US"/>
        </w:rPr>
        <w:t>,</w:t>
      </w:r>
      <w:r w:rsidRPr="00B93657">
        <w:rPr>
          <w:sz w:val="22"/>
          <w:szCs w:val="22"/>
          <w:lang w:val="en-US"/>
        </w:rPr>
        <w:t xml:space="preserve"> in up to 90% of incidents involving domestic </w:t>
      </w:r>
      <w:r w:rsidR="00100687" w:rsidRPr="00B01690">
        <w:rPr>
          <w:b/>
          <w:bCs/>
          <w:sz w:val="22"/>
          <w:szCs w:val="22"/>
          <w:lang w:val="en-US"/>
        </w:rPr>
        <w:t>abuse</w:t>
      </w:r>
      <w:r w:rsidR="00100687" w:rsidRPr="00B93657">
        <w:rPr>
          <w:sz w:val="22"/>
          <w:szCs w:val="22"/>
          <w:lang w:val="en-US"/>
        </w:rPr>
        <w:t xml:space="preserve"> </w:t>
      </w:r>
      <w:r w:rsidRPr="00B93657">
        <w:rPr>
          <w:sz w:val="22"/>
          <w:szCs w:val="22"/>
          <w:lang w:val="en-US"/>
        </w:rPr>
        <w:t>where children reside in the home, the children are in the same or the next room. Children's exposure to parental conflict, even where violence is not present, can lead to serious anxiety and distress among children. Children can see the academy as a safe retreat from problems at home or alternatively not attend the academy through a perceived need to be at home to protect abused parents or siblings.</w:t>
      </w:r>
    </w:p>
    <w:p w14:paraId="56C6BA5A" w14:textId="72E3ABD7" w:rsidR="00596D67" w:rsidRPr="00B93657" w:rsidRDefault="001839CD" w:rsidP="00053AA1">
      <w:pPr>
        <w:pStyle w:val="Body"/>
        <w:spacing w:after="120"/>
        <w:jc w:val="both"/>
        <w:rPr>
          <w:color w:val="000000" w:themeColor="text1"/>
          <w:sz w:val="22"/>
          <w:szCs w:val="22"/>
          <w:lang w:val="en-US"/>
        </w:rPr>
      </w:pPr>
      <w:r w:rsidRPr="00B93657">
        <w:rPr>
          <w:sz w:val="22"/>
          <w:szCs w:val="22"/>
          <w:lang w:val="en-US"/>
        </w:rPr>
        <w:t>Domestic abuse can therefore have a</w:t>
      </w:r>
      <w:r w:rsidR="00FA743A">
        <w:rPr>
          <w:sz w:val="22"/>
          <w:szCs w:val="22"/>
          <w:lang w:val="en-US"/>
        </w:rPr>
        <w:t xml:space="preserve"> long</w:t>
      </w:r>
      <w:r w:rsidR="004C7E9A">
        <w:rPr>
          <w:sz w:val="22"/>
          <w:szCs w:val="22"/>
          <w:lang w:val="en-US"/>
        </w:rPr>
        <w:t>-</w:t>
      </w:r>
      <w:r w:rsidR="00FA743A">
        <w:rPr>
          <w:sz w:val="22"/>
          <w:szCs w:val="22"/>
          <w:lang w:val="en-US"/>
        </w:rPr>
        <w:t>term</w:t>
      </w:r>
      <w:r w:rsidRPr="00B93657">
        <w:rPr>
          <w:sz w:val="22"/>
          <w:szCs w:val="22"/>
          <w:lang w:val="en-US"/>
        </w:rPr>
        <w:t xml:space="preserve"> damaging effect on a child's health, educational attainment and emotional well-being and development. The potential scale of the impact on children is not always easy to assess but may manifest itself as </w:t>
      </w:r>
      <w:proofErr w:type="spellStart"/>
      <w:r w:rsidRPr="00B93657">
        <w:rPr>
          <w:sz w:val="22"/>
          <w:szCs w:val="22"/>
          <w:lang w:val="en-US"/>
        </w:rPr>
        <w:t>behavioural</w:t>
      </w:r>
      <w:proofErr w:type="spellEnd"/>
      <w:r w:rsidRPr="00B93657">
        <w:rPr>
          <w:sz w:val="22"/>
          <w:szCs w:val="22"/>
          <w:lang w:val="en-US"/>
        </w:rPr>
        <w:t xml:space="preserve">, emotional or social difficulties, including poor self-esteem, withdrawal, absenteeism, adult-child conflict. Children sometimes disclose what is happening or may be reluctant to do so hoping that someone will </w:t>
      </w:r>
      <w:proofErr w:type="spellStart"/>
      <w:r w:rsidRPr="00B93657">
        <w:rPr>
          <w:sz w:val="22"/>
          <w:szCs w:val="22"/>
          <w:lang w:val="en-US"/>
        </w:rPr>
        <w:t>realise</w:t>
      </w:r>
      <w:proofErr w:type="spellEnd"/>
      <w:r w:rsidRPr="00B93657">
        <w:rPr>
          <w:sz w:val="22"/>
          <w:szCs w:val="22"/>
          <w:lang w:val="en-US"/>
        </w:rPr>
        <w:t xml:space="preserve"> </w:t>
      </w:r>
      <w:r w:rsidRPr="00B93657">
        <w:rPr>
          <w:color w:val="000000" w:themeColor="text1"/>
          <w:sz w:val="22"/>
          <w:szCs w:val="22"/>
          <w:lang w:val="en-US"/>
        </w:rPr>
        <w:t>something is wrong.</w:t>
      </w:r>
    </w:p>
    <w:p w14:paraId="20E80250" w14:textId="34FFD8F9" w:rsidR="00596D67" w:rsidRPr="00B93657" w:rsidRDefault="00596D67" w:rsidP="15FD8F79">
      <w:pPr>
        <w:autoSpaceDE w:val="0"/>
        <w:autoSpaceDN w:val="0"/>
        <w:adjustRightInd w:val="0"/>
        <w:rPr>
          <w:rFonts w:cs="Calibri"/>
          <w:color w:val="000000" w:themeColor="text1"/>
          <w:lang w:eastAsia="en-GB"/>
        </w:rPr>
      </w:pPr>
      <w:r w:rsidRPr="15FD8F79">
        <w:rPr>
          <w:rFonts w:cs="Calibri"/>
          <w:color w:val="000000" w:themeColor="text1"/>
          <w:lang w:eastAsia="en-GB"/>
        </w:rPr>
        <w:t xml:space="preserve">Our </w:t>
      </w:r>
      <w:r w:rsidR="00FF6DF2" w:rsidRPr="15FD8F79">
        <w:rPr>
          <w:rFonts w:cs="Calibri"/>
          <w:color w:val="000000" w:themeColor="text1"/>
          <w:lang w:eastAsia="en-GB"/>
        </w:rPr>
        <w:t>academies</w:t>
      </w:r>
      <w:r w:rsidRPr="15FD8F79">
        <w:rPr>
          <w:rFonts w:cs="Calibri"/>
          <w:color w:val="000000" w:themeColor="text1"/>
          <w:lang w:eastAsia="en-GB"/>
        </w:rPr>
        <w:t xml:space="preserve"> a</w:t>
      </w:r>
      <w:r w:rsidR="00FF6DF2" w:rsidRPr="15FD8F79">
        <w:rPr>
          <w:rFonts w:cs="Calibri"/>
          <w:color w:val="000000" w:themeColor="text1"/>
          <w:lang w:eastAsia="en-GB"/>
        </w:rPr>
        <w:t>re</w:t>
      </w:r>
      <w:r w:rsidRPr="15FD8F79">
        <w:rPr>
          <w:rFonts w:cs="Calibri"/>
          <w:color w:val="000000" w:themeColor="text1"/>
          <w:lang w:eastAsia="en-GB"/>
        </w:rPr>
        <w:t xml:space="preserve"> </w:t>
      </w:r>
      <w:r w:rsidRPr="15FD8F79">
        <w:rPr>
          <w:rFonts w:cs="Calibri"/>
          <w:b/>
          <w:bCs/>
          <w:color w:val="000000" w:themeColor="text1"/>
          <w:lang w:eastAsia="en-GB"/>
        </w:rPr>
        <w:t>Operation Encompass</w:t>
      </w:r>
      <w:r w:rsidRPr="15FD8F79">
        <w:rPr>
          <w:rFonts w:cs="Calibri"/>
          <w:color w:val="000000" w:themeColor="text1"/>
          <w:lang w:eastAsia="en-GB"/>
        </w:rPr>
        <w:t xml:space="preserve"> </w:t>
      </w:r>
      <w:r w:rsidR="00FF6DF2" w:rsidRPr="15FD8F79">
        <w:rPr>
          <w:rFonts w:cs="Calibri"/>
          <w:color w:val="000000" w:themeColor="text1"/>
          <w:lang w:eastAsia="en-GB"/>
        </w:rPr>
        <w:t>academies</w:t>
      </w:r>
      <w:r w:rsidRPr="15FD8F79">
        <w:rPr>
          <w:rFonts w:cs="Calibri"/>
          <w:color w:val="000000" w:themeColor="text1"/>
          <w:lang w:eastAsia="en-GB"/>
        </w:rPr>
        <w:t xml:space="preserve">. </w:t>
      </w:r>
      <w:r w:rsidR="0039388E" w:rsidRPr="15FD8F79">
        <w:rPr>
          <w:rFonts w:cs="Calibri"/>
          <w:color w:val="000000" w:themeColor="text1"/>
          <w:lang w:eastAsia="en-GB"/>
        </w:rPr>
        <w:t xml:space="preserve"> </w:t>
      </w:r>
      <w:r w:rsidRPr="15FD8F79">
        <w:rPr>
          <w:rFonts w:cs="Calibri"/>
          <w:color w:val="000000" w:themeColor="text1"/>
          <w:lang w:eastAsia="en-GB"/>
        </w:rPr>
        <w:t xml:space="preserve">This means that when there has been a domestic abuse incident at an address where children from our </w:t>
      </w:r>
      <w:r w:rsidR="00FF6DF2" w:rsidRPr="15FD8F79">
        <w:rPr>
          <w:rFonts w:cs="Calibri"/>
          <w:color w:val="000000" w:themeColor="text1"/>
          <w:lang w:eastAsia="en-GB"/>
        </w:rPr>
        <w:t>academies</w:t>
      </w:r>
      <w:r w:rsidRPr="15FD8F79">
        <w:rPr>
          <w:rFonts w:cs="Calibri"/>
          <w:color w:val="000000" w:themeColor="text1"/>
          <w:lang w:eastAsia="en-GB"/>
        </w:rPr>
        <w:t xml:space="preserve"> live and the police have been called and attend the incident then the </w:t>
      </w:r>
      <w:r w:rsidR="00FF6DF2" w:rsidRPr="15FD8F79">
        <w:rPr>
          <w:rFonts w:cs="Calibri"/>
          <w:color w:val="000000" w:themeColor="text1"/>
          <w:lang w:eastAsia="en-GB"/>
        </w:rPr>
        <w:t>academy</w:t>
      </w:r>
      <w:r w:rsidRPr="15FD8F79">
        <w:rPr>
          <w:rFonts w:cs="Calibri"/>
          <w:color w:val="000000" w:themeColor="text1"/>
          <w:lang w:eastAsia="en-GB"/>
        </w:rPr>
        <w:t xml:space="preserve"> </w:t>
      </w:r>
      <w:r w:rsidR="0006169B" w:rsidRPr="15FD8F79">
        <w:rPr>
          <w:rFonts w:cs="Calibri"/>
          <w:color w:val="000000" w:themeColor="text1"/>
          <w:lang w:eastAsia="en-GB"/>
        </w:rPr>
        <w:t>should</w:t>
      </w:r>
      <w:r w:rsidRPr="15FD8F79">
        <w:rPr>
          <w:rFonts w:cs="Calibri"/>
          <w:color w:val="000000" w:themeColor="text1"/>
          <w:lang w:eastAsia="en-GB"/>
        </w:rPr>
        <w:t xml:space="preserve"> be informed by 9am the next school day</w:t>
      </w:r>
      <w:r w:rsidR="00437ED8" w:rsidRPr="15FD8F79">
        <w:rPr>
          <w:rFonts w:cs="Calibri"/>
          <w:color w:val="000000" w:themeColor="text1"/>
          <w:lang w:eastAsia="en-GB"/>
        </w:rPr>
        <w:t xml:space="preserve"> via a secure email</w:t>
      </w:r>
      <w:r w:rsidRPr="15FD8F79">
        <w:rPr>
          <w:rFonts w:cs="Calibri"/>
          <w:color w:val="000000" w:themeColor="text1"/>
          <w:lang w:eastAsia="en-GB"/>
        </w:rPr>
        <w:t xml:space="preserve">. </w:t>
      </w:r>
      <w:r w:rsidR="00FF6DF2" w:rsidRPr="15FD8F79">
        <w:rPr>
          <w:rFonts w:cs="Calibri"/>
          <w:color w:val="000000" w:themeColor="text1"/>
          <w:lang w:eastAsia="en-GB"/>
        </w:rPr>
        <w:t xml:space="preserve"> </w:t>
      </w:r>
      <w:r w:rsidRPr="15FD8F79">
        <w:rPr>
          <w:rFonts w:cs="Calibri"/>
          <w:color w:val="000000" w:themeColor="text1"/>
          <w:lang w:eastAsia="en-GB"/>
        </w:rPr>
        <w:t xml:space="preserve">This enables us to support the child(ren), and where appropriate the family, within school. Parents are advised by the police that the </w:t>
      </w:r>
      <w:r w:rsidR="00FF6DF2" w:rsidRPr="15FD8F79">
        <w:rPr>
          <w:rFonts w:cs="Calibri"/>
          <w:color w:val="000000" w:themeColor="text1"/>
          <w:lang w:eastAsia="en-GB"/>
        </w:rPr>
        <w:t>academy</w:t>
      </w:r>
      <w:r w:rsidRPr="15FD8F79">
        <w:rPr>
          <w:rFonts w:cs="Calibri"/>
          <w:color w:val="000000" w:themeColor="text1"/>
          <w:lang w:eastAsia="en-GB"/>
        </w:rPr>
        <w:t xml:space="preserve"> will be informed.</w:t>
      </w:r>
      <w:r w:rsidR="00FF6DF2" w:rsidRPr="15FD8F79">
        <w:rPr>
          <w:rFonts w:cs="Calibri"/>
          <w:color w:val="000000" w:themeColor="text1"/>
          <w:lang w:eastAsia="en-GB"/>
        </w:rPr>
        <w:t xml:space="preserve"> </w:t>
      </w:r>
    </w:p>
    <w:p w14:paraId="7FAD74F3" w14:textId="563385F9" w:rsidR="00596D67" w:rsidRPr="00B93657" w:rsidRDefault="00596D67" w:rsidP="15FD8F79">
      <w:pPr>
        <w:widowControl w:val="0"/>
        <w:rPr>
          <w:rFonts w:cs="Calibri"/>
          <w:color w:val="000000" w:themeColor="text1"/>
          <w:lang w:eastAsia="en-GB"/>
        </w:rPr>
      </w:pPr>
      <w:r w:rsidRPr="15FD8F79">
        <w:rPr>
          <w:rFonts w:cs="Calibri"/>
          <w:color w:val="000000" w:themeColor="text1"/>
          <w:lang w:eastAsia="en-GB"/>
        </w:rPr>
        <w:t xml:space="preserve">Social care also </w:t>
      </w:r>
      <w:proofErr w:type="gramStart"/>
      <w:r w:rsidRPr="15FD8F79">
        <w:rPr>
          <w:rFonts w:cs="Calibri"/>
          <w:color w:val="000000" w:themeColor="text1"/>
          <w:lang w:eastAsia="en-GB"/>
        </w:rPr>
        <w:t>receive</w:t>
      </w:r>
      <w:proofErr w:type="gramEnd"/>
      <w:r w:rsidRPr="15FD8F79">
        <w:rPr>
          <w:rFonts w:cs="Calibri"/>
          <w:color w:val="000000" w:themeColor="text1"/>
          <w:lang w:eastAsia="en-GB"/>
        </w:rPr>
        <w:t xml:space="preserve"> reports from the police when they have been involved with children, not just in relation to domestic abuse incidents. </w:t>
      </w:r>
      <w:r w:rsidR="009144A9" w:rsidRPr="15FD8F79">
        <w:rPr>
          <w:rFonts w:cs="Calibri"/>
          <w:color w:val="000000" w:themeColor="text1"/>
          <w:lang w:eastAsia="en-GB"/>
        </w:rPr>
        <w:t xml:space="preserve"> </w:t>
      </w:r>
      <w:r w:rsidRPr="15FD8F79">
        <w:rPr>
          <w:rFonts w:cs="Calibri"/>
          <w:color w:val="000000" w:themeColor="text1"/>
          <w:lang w:eastAsia="en-GB"/>
        </w:rPr>
        <w:t xml:space="preserve">These are called </w:t>
      </w:r>
      <w:r w:rsidR="004908B8" w:rsidRPr="15FD8F79">
        <w:rPr>
          <w:rFonts w:cs="Calibri"/>
          <w:color w:val="000000" w:themeColor="text1"/>
          <w:lang w:eastAsia="en-GB"/>
        </w:rPr>
        <w:t>PPNs (Police Protection Notices)</w:t>
      </w:r>
      <w:r w:rsidRPr="15FD8F79">
        <w:rPr>
          <w:rFonts w:cs="Calibri"/>
          <w:color w:val="000000" w:themeColor="text1"/>
          <w:lang w:eastAsia="en-GB"/>
        </w:rPr>
        <w:t xml:space="preserve">. This information will also be passed to the </w:t>
      </w:r>
      <w:r w:rsidR="00FF6DF2" w:rsidRPr="15FD8F79">
        <w:rPr>
          <w:rFonts w:cs="Calibri"/>
          <w:color w:val="000000" w:themeColor="text1"/>
          <w:lang w:eastAsia="en-GB"/>
        </w:rPr>
        <w:t>academy</w:t>
      </w:r>
      <w:r w:rsidRPr="15FD8F79">
        <w:rPr>
          <w:rFonts w:cs="Calibri"/>
          <w:color w:val="000000" w:themeColor="text1"/>
          <w:lang w:eastAsia="en-GB"/>
        </w:rPr>
        <w:t xml:space="preserve"> if the information is considered appropriate and proportionate. Staff in school will be informed on a ‘need to know </w:t>
      </w:r>
      <w:proofErr w:type="spellStart"/>
      <w:proofErr w:type="gramStart"/>
      <w:r w:rsidRPr="15FD8F79">
        <w:rPr>
          <w:rFonts w:cs="Calibri"/>
          <w:color w:val="000000" w:themeColor="text1"/>
          <w:lang w:eastAsia="en-GB"/>
        </w:rPr>
        <w:t>basis’</w:t>
      </w:r>
      <w:proofErr w:type="spellEnd"/>
      <w:proofErr w:type="gramEnd"/>
      <w:r w:rsidRPr="15FD8F79">
        <w:rPr>
          <w:rFonts w:cs="Calibri"/>
          <w:color w:val="000000" w:themeColor="text1"/>
          <w:lang w:eastAsia="en-GB"/>
        </w:rPr>
        <w:t xml:space="preserve"> by the DSL.</w:t>
      </w:r>
    </w:p>
    <w:p w14:paraId="7A7D8A4F" w14:textId="3330B623" w:rsidR="00E75B0C" w:rsidRPr="00B93657" w:rsidRDefault="00E75B0C" w:rsidP="003D5C1A">
      <w:pPr>
        <w:widowControl w:val="0"/>
        <w:rPr>
          <w:rFonts w:cs="Calibri"/>
          <w:color w:val="000000" w:themeColor="text1"/>
          <w:szCs w:val="22"/>
          <w:lang w:val="en" w:eastAsia="en-GB"/>
        </w:rPr>
      </w:pPr>
      <w:r w:rsidRPr="00B93657">
        <w:rPr>
          <w:rFonts w:cs="Calibri"/>
          <w:color w:val="000000" w:themeColor="text1"/>
          <w:szCs w:val="22"/>
          <w:lang w:val="en" w:eastAsia="en-GB"/>
        </w:rPr>
        <w:t xml:space="preserve">The </w:t>
      </w:r>
      <w:hyperlink r:id="rId51" w:history="1">
        <w:r w:rsidRPr="00325BBB">
          <w:rPr>
            <w:rStyle w:val="Hyperlink"/>
            <w:rFonts w:cs="Calibri"/>
            <w:b/>
            <w:bCs/>
          </w:rPr>
          <w:t>Operation Encompass Teachers’ Helpline</w:t>
        </w:r>
      </w:hyperlink>
      <w:r w:rsidR="00390FCA">
        <w:rPr>
          <w:rFonts w:cs="Calibri"/>
          <w:color w:val="000000" w:themeColor="text1"/>
          <w:szCs w:val="22"/>
          <w:lang w:val="en" w:eastAsia="en-GB"/>
        </w:rPr>
        <w:t>,</w:t>
      </w:r>
      <w:r w:rsidRPr="00B93657">
        <w:rPr>
          <w:rFonts w:cs="Calibri"/>
          <w:color w:val="000000" w:themeColor="text1"/>
          <w:szCs w:val="22"/>
          <w:lang w:val="en" w:eastAsia="en-GB"/>
        </w:rPr>
        <w:t xml:space="preserve"> funded by t</w:t>
      </w:r>
      <w:r w:rsidR="00590B1D" w:rsidRPr="00B93657">
        <w:rPr>
          <w:rFonts w:cs="Calibri"/>
          <w:color w:val="000000" w:themeColor="text1"/>
          <w:szCs w:val="22"/>
          <w:lang w:val="en" w:eastAsia="en-GB"/>
        </w:rPr>
        <w:t>he Home Office and the Department for Education</w:t>
      </w:r>
      <w:r w:rsidR="00390FCA">
        <w:rPr>
          <w:rFonts w:cs="Calibri"/>
          <w:color w:val="000000" w:themeColor="text1"/>
          <w:szCs w:val="22"/>
          <w:lang w:val="en" w:eastAsia="en-GB"/>
        </w:rPr>
        <w:t>,</w:t>
      </w:r>
      <w:r w:rsidR="00FA743A">
        <w:rPr>
          <w:rFonts w:cs="Calibri"/>
          <w:color w:val="000000" w:themeColor="text1"/>
          <w:szCs w:val="22"/>
          <w:lang w:val="en" w:eastAsia="en-GB"/>
        </w:rPr>
        <w:t xml:space="preserve"> is </w:t>
      </w:r>
      <w:r w:rsidR="00590B1D" w:rsidRPr="00B93657">
        <w:rPr>
          <w:rFonts w:cs="Calibri"/>
          <w:color w:val="000000" w:themeColor="text1"/>
          <w:szCs w:val="22"/>
          <w:lang w:val="en" w:eastAsia="en-GB"/>
        </w:rPr>
        <w:t>available Monday to Friday from 8am to 1pm throughout term time</w:t>
      </w:r>
      <w:r w:rsidR="00FA743A">
        <w:rPr>
          <w:rFonts w:cs="Calibri"/>
          <w:color w:val="000000" w:themeColor="text1"/>
          <w:szCs w:val="22"/>
          <w:lang w:val="en" w:eastAsia="en-GB"/>
        </w:rPr>
        <w:t>.</w:t>
      </w:r>
      <w:r w:rsidR="00590B1D" w:rsidRPr="00B93657">
        <w:rPr>
          <w:rFonts w:cs="Calibri"/>
          <w:color w:val="000000" w:themeColor="text1"/>
          <w:szCs w:val="22"/>
          <w:lang w:val="en" w:eastAsia="en-GB"/>
        </w:rPr>
        <w:t xml:space="preserve"> </w:t>
      </w:r>
      <w:r w:rsidR="00390FCA">
        <w:rPr>
          <w:rFonts w:cs="Calibri"/>
          <w:color w:val="000000" w:themeColor="text1"/>
          <w:szCs w:val="22"/>
          <w:lang w:val="en" w:eastAsia="en-GB"/>
        </w:rPr>
        <w:t>Tel: 0204 513</w:t>
      </w:r>
      <w:r w:rsidR="0082117E">
        <w:rPr>
          <w:rFonts w:cs="Calibri"/>
          <w:color w:val="000000" w:themeColor="text1"/>
          <w:szCs w:val="22"/>
          <w:lang w:val="en" w:eastAsia="en-GB"/>
        </w:rPr>
        <w:t xml:space="preserve"> 9990.</w:t>
      </w:r>
    </w:p>
    <w:p w14:paraId="716A3054" w14:textId="59420DB6" w:rsidR="00590B1D" w:rsidRPr="00B93657" w:rsidRDefault="00590B1D" w:rsidP="003D5C1A">
      <w:pPr>
        <w:widowControl w:val="0"/>
        <w:rPr>
          <w:rFonts w:cs="Calibri"/>
          <w:color w:val="000000" w:themeColor="text1"/>
          <w:szCs w:val="22"/>
          <w:lang w:val="en" w:eastAsia="en-GB"/>
        </w:rPr>
      </w:pPr>
      <w:r w:rsidRPr="00B93657">
        <w:rPr>
          <w:rFonts w:cs="Calibri"/>
          <w:color w:val="000000" w:themeColor="text1"/>
          <w:szCs w:val="22"/>
          <w:lang w:val="en" w:eastAsia="en-GB"/>
        </w:rPr>
        <w:t xml:space="preserve">The Helpline allows staff to speak in confidence with an educational psychologist about how best to support children experiencing domestic abuse. </w:t>
      </w:r>
    </w:p>
    <w:p w14:paraId="58A6E5B5" w14:textId="3018F9FE" w:rsidR="001C3E82" w:rsidRPr="00B93657" w:rsidRDefault="00590B1D" w:rsidP="15FD8F79">
      <w:pPr>
        <w:widowControl w:val="0"/>
        <w:rPr>
          <w:rFonts w:cs="Calibri"/>
          <w:color w:val="000000" w:themeColor="text1"/>
          <w:lang w:eastAsia="en-GB"/>
        </w:rPr>
      </w:pPr>
      <w:r w:rsidRPr="15FD8F79">
        <w:rPr>
          <w:rFonts w:cs="Calibri"/>
          <w:color w:val="000000" w:themeColor="text1"/>
          <w:lang w:eastAsia="en-GB"/>
        </w:rPr>
        <w:t xml:space="preserve">DSLs would be the most </w:t>
      </w:r>
      <w:r w:rsidR="001C3E82" w:rsidRPr="15FD8F79">
        <w:rPr>
          <w:rFonts w:cs="Calibri"/>
          <w:color w:val="000000" w:themeColor="text1"/>
          <w:lang w:eastAsia="en-GB"/>
        </w:rPr>
        <w:t>likely people to contact the helpline and should be consulted if a member of staff is contactin</w:t>
      </w:r>
      <w:r w:rsidR="005C39EF" w:rsidRPr="15FD8F79">
        <w:rPr>
          <w:rFonts w:cs="Calibri"/>
          <w:color w:val="000000" w:themeColor="text1"/>
          <w:lang w:eastAsia="en-GB"/>
        </w:rPr>
        <w:t>g</w:t>
      </w:r>
      <w:r w:rsidR="001C3E82" w:rsidRPr="15FD8F79">
        <w:rPr>
          <w:rFonts w:cs="Calibri"/>
          <w:color w:val="000000" w:themeColor="text1"/>
          <w:lang w:eastAsia="en-GB"/>
        </w:rPr>
        <w:t xml:space="preserve"> them. </w:t>
      </w:r>
    </w:p>
    <w:p w14:paraId="3C6C8FD4" w14:textId="11A7802B" w:rsidR="00F33D69" w:rsidRPr="00B01690" w:rsidRDefault="00053AA1" w:rsidP="004B4835">
      <w:pPr>
        <w:pStyle w:val="Heading2"/>
        <w:numPr>
          <w:ilvl w:val="0"/>
          <w:numId w:val="22"/>
        </w:numPr>
        <w:ind w:left="709" w:hanging="709"/>
        <w:rPr>
          <w:rFonts w:ascii="Calibri" w:hAnsi="Calibri" w:cs="Calibri"/>
        </w:rPr>
      </w:pPr>
      <w:r w:rsidRPr="00B93657">
        <w:rPr>
          <w:rFonts w:ascii="Calibri" w:hAnsi="Calibri" w:cs="Calibri"/>
          <w:b w:val="0"/>
          <w:bCs w:val="0"/>
        </w:rPr>
        <w:tab/>
      </w:r>
      <w:bookmarkStart w:id="56" w:name="_Toc117758785"/>
      <w:r w:rsidR="001839CD" w:rsidRPr="00B01690">
        <w:rPr>
          <w:rFonts w:ascii="Calibri" w:hAnsi="Calibri" w:cs="Calibri"/>
        </w:rPr>
        <w:t>Children Missing</w:t>
      </w:r>
      <w:r w:rsidR="00D672C6">
        <w:rPr>
          <w:rFonts w:ascii="Calibri" w:hAnsi="Calibri" w:cs="Calibri"/>
        </w:rPr>
        <w:t>/Absent from</w:t>
      </w:r>
      <w:r w:rsidR="00960AD8">
        <w:rPr>
          <w:rFonts w:ascii="Calibri" w:hAnsi="Calibri" w:cs="Calibri"/>
        </w:rPr>
        <w:t xml:space="preserve"> </w:t>
      </w:r>
      <w:r w:rsidR="001839CD" w:rsidRPr="00B01690">
        <w:rPr>
          <w:rFonts w:ascii="Calibri" w:hAnsi="Calibri" w:cs="Calibri"/>
        </w:rPr>
        <w:t>Education</w:t>
      </w:r>
      <w:bookmarkEnd w:id="56"/>
    </w:p>
    <w:p w14:paraId="2BD6941B" w14:textId="61913A68" w:rsidR="00F33D69" w:rsidRPr="00B93657" w:rsidRDefault="001839CD" w:rsidP="003D5C1A">
      <w:pPr>
        <w:pStyle w:val="Body"/>
        <w:widowControl w:val="0"/>
        <w:spacing w:after="120"/>
        <w:jc w:val="both"/>
        <w:rPr>
          <w:color w:val="000000" w:themeColor="text1"/>
          <w:sz w:val="22"/>
          <w:szCs w:val="22"/>
        </w:rPr>
      </w:pPr>
      <w:r w:rsidRPr="00B93657">
        <w:rPr>
          <w:sz w:val="22"/>
          <w:szCs w:val="22"/>
          <w:lang w:val="en-US"/>
        </w:rPr>
        <w:t xml:space="preserve">Attendance, absence and exclusions are closely monitored. </w:t>
      </w:r>
      <w:r w:rsidR="00BE7E83" w:rsidRPr="00B93657">
        <w:rPr>
          <w:sz w:val="22"/>
          <w:szCs w:val="22"/>
          <w:lang w:val="en-US"/>
        </w:rPr>
        <w:t xml:space="preserve"> </w:t>
      </w:r>
      <w:r w:rsidRPr="00B93657">
        <w:rPr>
          <w:sz w:val="22"/>
          <w:szCs w:val="22"/>
          <w:lang w:val="en-US"/>
        </w:rPr>
        <w:t xml:space="preserve">A child going missing from education is a potential indicator of abuse and neglect, including sexual abuse and </w:t>
      </w:r>
      <w:r w:rsidR="00643791" w:rsidRPr="00B93657">
        <w:rPr>
          <w:sz w:val="22"/>
          <w:szCs w:val="22"/>
          <w:lang w:val="en-US"/>
        </w:rPr>
        <w:t xml:space="preserve">criminal </w:t>
      </w:r>
      <w:r w:rsidRPr="00B93657">
        <w:rPr>
          <w:sz w:val="22"/>
          <w:szCs w:val="22"/>
          <w:lang w:val="en-US"/>
        </w:rPr>
        <w:t>exploitation</w:t>
      </w:r>
      <w:r w:rsidR="00643791" w:rsidRPr="00B93657">
        <w:rPr>
          <w:sz w:val="22"/>
          <w:szCs w:val="22"/>
          <w:lang w:val="en-US"/>
        </w:rPr>
        <w:t>, including involvement in County Lines</w:t>
      </w:r>
      <w:r w:rsidRPr="00B93657">
        <w:rPr>
          <w:sz w:val="22"/>
          <w:szCs w:val="22"/>
          <w:lang w:val="en-US"/>
        </w:rPr>
        <w:t xml:space="preserve">. The DSL </w:t>
      </w:r>
      <w:r w:rsidRPr="00B93657">
        <w:rPr>
          <w:color w:val="000000" w:themeColor="text1"/>
          <w:sz w:val="22"/>
          <w:szCs w:val="22"/>
          <w:lang w:val="en-US"/>
        </w:rPr>
        <w:t>will monitor absence and take appropriate action including notifying the local authority and following local procedures, particularly where children go missing on repeated occasions and/or are missing for periods during the academy day.</w:t>
      </w:r>
    </w:p>
    <w:p w14:paraId="61FC8C59" w14:textId="63EA0FF1" w:rsidR="00F33D69" w:rsidRPr="00B93657" w:rsidRDefault="00B01690" w:rsidP="00BA0D57">
      <w:pPr>
        <w:rPr>
          <w:rFonts w:cs="Calibri"/>
          <w:color w:val="000000" w:themeColor="text1"/>
        </w:rPr>
      </w:pPr>
      <w:r>
        <w:rPr>
          <w:rFonts w:cs="Calibri"/>
          <w:color w:val="000000" w:themeColor="text1"/>
        </w:rPr>
        <w:t>7</w:t>
      </w:r>
      <w:r w:rsidR="00EA6865" w:rsidRPr="00B93657">
        <w:rPr>
          <w:rFonts w:cs="Calibri"/>
          <w:color w:val="000000" w:themeColor="text1"/>
        </w:rPr>
        <w:t>.1</w:t>
      </w:r>
      <w:r w:rsidR="00E83A19" w:rsidRPr="00B93657">
        <w:rPr>
          <w:rFonts w:cs="Calibri"/>
          <w:color w:val="000000" w:themeColor="text1"/>
        </w:rPr>
        <w:t>3</w:t>
      </w:r>
      <w:r w:rsidR="00EA6865" w:rsidRPr="00B93657">
        <w:rPr>
          <w:rFonts w:cs="Calibri"/>
          <w:color w:val="000000" w:themeColor="text1"/>
        </w:rPr>
        <w:t>.1</w:t>
      </w:r>
      <w:r w:rsidR="00EA6865" w:rsidRPr="00B93657">
        <w:rPr>
          <w:rFonts w:cs="Calibri"/>
          <w:color w:val="000000" w:themeColor="text1"/>
        </w:rPr>
        <w:tab/>
      </w:r>
      <w:r w:rsidR="001839CD" w:rsidRPr="00B93657">
        <w:rPr>
          <w:rFonts w:cs="Calibri"/>
          <w:color w:val="000000" w:themeColor="text1"/>
          <w:u w:val="single"/>
        </w:rPr>
        <w:t>EHE- Elective Home Education</w:t>
      </w:r>
    </w:p>
    <w:p w14:paraId="30A1298B" w14:textId="77777777" w:rsidR="00F33D69" w:rsidRPr="00B93657" w:rsidRDefault="001839CD" w:rsidP="00053AA1">
      <w:pPr>
        <w:pStyle w:val="Body"/>
        <w:spacing w:after="120"/>
        <w:jc w:val="both"/>
        <w:rPr>
          <w:color w:val="000000" w:themeColor="text1"/>
          <w:sz w:val="22"/>
          <w:szCs w:val="22"/>
          <w:u w:color="4472C4"/>
        </w:rPr>
      </w:pPr>
      <w:r w:rsidRPr="00B93657">
        <w:rPr>
          <w:color w:val="000000" w:themeColor="text1"/>
          <w:sz w:val="22"/>
          <w:szCs w:val="22"/>
          <w:u w:color="4472C4"/>
          <w:lang w:val="en-US"/>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B93657">
        <w:rPr>
          <w:color w:val="000000" w:themeColor="text1"/>
          <w:sz w:val="22"/>
          <w:szCs w:val="22"/>
          <w:u w:color="4472C4"/>
          <w:lang w:val="en-US"/>
        </w:rPr>
        <w:t>carers</w:t>
      </w:r>
      <w:proofErr w:type="spellEnd"/>
      <w:r w:rsidRPr="00B93657">
        <w:rPr>
          <w:color w:val="000000" w:themeColor="text1"/>
          <w:sz w:val="22"/>
          <w:szCs w:val="22"/>
          <w:u w:color="4472C4"/>
          <w:lang w:val="en-US"/>
        </w:rPr>
        <w:t xml:space="preserve"> confirming that they are withdrawing the child from the school to home educate.  Further guidance is available via:</w:t>
      </w:r>
    </w:p>
    <w:p w14:paraId="31C392F6" w14:textId="77777777" w:rsidR="00F33D69" w:rsidRPr="00B93657" w:rsidRDefault="00000000" w:rsidP="00053AA1">
      <w:pPr>
        <w:pStyle w:val="Body"/>
        <w:spacing w:after="120"/>
        <w:jc w:val="both"/>
        <w:rPr>
          <w:color w:val="0432FF"/>
          <w:sz w:val="22"/>
          <w:szCs w:val="22"/>
          <w:u w:color="4472C4"/>
        </w:rPr>
      </w:pPr>
      <w:hyperlink r:id="rId52" w:history="1">
        <w:r w:rsidR="001839CD" w:rsidRPr="00B93657">
          <w:rPr>
            <w:rStyle w:val="Hyperlink3"/>
            <w:color w:val="0432FF"/>
            <w:sz w:val="22"/>
            <w:szCs w:val="22"/>
          </w:rPr>
          <w:t>https://www.cornwall.gov.uk/education-and-learning/schools-and-colleges/education-welfare/elective-home-education/</w:t>
        </w:r>
      </w:hyperlink>
      <w:r w:rsidR="001839CD" w:rsidRPr="00B93657">
        <w:rPr>
          <w:color w:val="0432FF"/>
          <w:sz w:val="22"/>
          <w:szCs w:val="22"/>
          <w:u w:color="4472C4"/>
          <w:lang w:val="en-US"/>
        </w:rPr>
        <w:t xml:space="preserve">  </w:t>
      </w:r>
    </w:p>
    <w:p w14:paraId="36E9BC90" w14:textId="7991F816" w:rsidR="00F33D69" w:rsidRDefault="001839CD" w:rsidP="003D5C1A">
      <w:pPr>
        <w:pStyle w:val="Body"/>
        <w:widowControl w:val="0"/>
        <w:spacing w:after="120"/>
        <w:jc w:val="both"/>
        <w:rPr>
          <w:color w:val="000000" w:themeColor="text1"/>
          <w:sz w:val="22"/>
          <w:szCs w:val="22"/>
          <w:u w:color="4472C4"/>
          <w:lang w:val="en-US"/>
        </w:rPr>
      </w:pPr>
      <w:r w:rsidRPr="00B93657">
        <w:rPr>
          <w:color w:val="000000" w:themeColor="text1"/>
          <w:sz w:val="22"/>
          <w:szCs w:val="22"/>
          <w:u w:color="4472C4"/>
          <w:lang w:val="en-US"/>
        </w:rPr>
        <w:t>The DSL /DDSL will always alert the Local Authority where there are concerns regarding the safety and welfare of the child in question</w:t>
      </w:r>
      <w:r w:rsidR="00FA743A">
        <w:rPr>
          <w:color w:val="000000" w:themeColor="text1"/>
          <w:sz w:val="22"/>
          <w:szCs w:val="22"/>
          <w:u w:color="4472C4"/>
          <w:lang w:val="en-US"/>
        </w:rPr>
        <w:t xml:space="preserve"> and/or there is an allocated social worker. </w:t>
      </w:r>
    </w:p>
    <w:p w14:paraId="78E39818" w14:textId="581C9CB5" w:rsidR="00FA743A" w:rsidRPr="00B93657" w:rsidRDefault="00FA743A" w:rsidP="003D5C1A">
      <w:pPr>
        <w:pStyle w:val="Body"/>
        <w:widowControl w:val="0"/>
        <w:spacing w:after="120"/>
        <w:jc w:val="both"/>
        <w:rPr>
          <w:color w:val="000000" w:themeColor="text1"/>
          <w:sz w:val="22"/>
          <w:szCs w:val="22"/>
          <w:u w:color="4472C4"/>
          <w:lang w:val="en-US"/>
        </w:rPr>
      </w:pPr>
      <w:r>
        <w:rPr>
          <w:color w:val="000000" w:themeColor="text1"/>
          <w:sz w:val="22"/>
          <w:szCs w:val="22"/>
          <w:u w:color="4472C4"/>
          <w:lang w:val="en-US"/>
        </w:rPr>
        <w:lastRenderedPageBreak/>
        <w:t>KCSIE 202</w:t>
      </w:r>
      <w:r w:rsidR="00960AD8">
        <w:rPr>
          <w:color w:val="000000" w:themeColor="text1"/>
          <w:sz w:val="22"/>
          <w:szCs w:val="22"/>
          <w:u w:color="4472C4"/>
          <w:lang w:val="en-US"/>
        </w:rPr>
        <w:t>3</w:t>
      </w:r>
      <w:r>
        <w:rPr>
          <w:color w:val="000000" w:themeColor="text1"/>
          <w:sz w:val="22"/>
          <w:szCs w:val="22"/>
          <w:u w:color="4472C4"/>
          <w:lang w:val="en-US"/>
        </w:rPr>
        <w:t xml:space="preserve"> recommends wherever possible that a multi-agency meeting is convened with the parents to ensure the best interests of the child are being met. </w:t>
      </w:r>
    </w:p>
    <w:p w14:paraId="798C8632" w14:textId="360B7A97" w:rsidR="0077540F" w:rsidRPr="00B93657" w:rsidRDefault="00B01690" w:rsidP="003D5C1A">
      <w:pPr>
        <w:pStyle w:val="Body"/>
        <w:widowControl w:val="0"/>
        <w:spacing w:after="120"/>
        <w:jc w:val="both"/>
        <w:rPr>
          <w:color w:val="000000" w:themeColor="text1"/>
          <w:sz w:val="22"/>
          <w:szCs w:val="22"/>
          <w:u w:val="single" w:color="4472C4"/>
          <w:lang w:val="en-US"/>
        </w:rPr>
      </w:pPr>
      <w:r>
        <w:rPr>
          <w:color w:val="000000" w:themeColor="text1"/>
          <w:sz w:val="22"/>
          <w:szCs w:val="22"/>
          <w:u w:color="4472C4"/>
          <w:lang w:val="en-US"/>
        </w:rPr>
        <w:t>7</w:t>
      </w:r>
      <w:r w:rsidR="0077540F" w:rsidRPr="00B93657">
        <w:rPr>
          <w:color w:val="000000" w:themeColor="text1"/>
          <w:sz w:val="22"/>
          <w:szCs w:val="22"/>
          <w:u w:color="4472C4"/>
          <w:lang w:val="en-US"/>
        </w:rPr>
        <w:t>.13.2</w:t>
      </w:r>
      <w:r w:rsidR="0077540F" w:rsidRPr="00B93657">
        <w:rPr>
          <w:color w:val="000000" w:themeColor="text1"/>
          <w:sz w:val="22"/>
          <w:szCs w:val="22"/>
          <w:u w:color="4472C4"/>
          <w:lang w:val="en-US"/>
        </w:rPr>
        <w:tab/>
      </w:r>
      <w:r w:rsidR="0077540F" w:rsidRPr="00B93657">
        <w:rPr>
          <w:color w:val="000000" w:themeColor="text1"/>
          <w:sz w:val="22"/>
          <w:szCs w:val="22"/>
          <w:u w:val="single" w:color="4472C4"/>
          <w:lang w:val="en-US"/>
        </w:rPr>
        <w:t>Exclusion – Temporary and permanent</w:t>
      </w:r>
    </w:p>
    <w:p w14:paraId="15D5D834" w14:textId="2EFA2FEB" w:rsidR="00496663" w:rsidRPr="00B93657" w:rsidRDefault="00496663" w:rsidP="15FD8F79">
      <w:pPr>
        <w:rPr>
          <w:rFonts w:cs="Calibri"/>
          <w:lang w:eastAsia="en-GB"/>
        </w:rPr>
      </w:pPr>
      <w:r w:rsidRPr="15FD8F79">
        <w:rPr>
          <w:rFonts w:cs="Calibri"/>
          <w:lang w:eastAsia="en-GB"/>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14:paraId="2D3A978D" w14:textId="18CF964C" w:rsidR="0077540F" w:rsidRPr="00B93657" w:rsidRDefault="00496663" w:rsidP="15FD8F79">
      <w:pPr>
        <w:rPr>
          <w:rFonts w:cs="Calibri"/>
          <w:lang w:eastAsia="en-GB"/>
        </w:rPr>
      </w:pPr>
      <w:r w:rsidRPr="15FD8F79">
        <w:rPr>
          <w:rFonts w:cs="Calibri"/>
          <w:lang w:eastAsia="en-GB"/>
        </w:rPr>
        <w:t>If any child at risk of temporary or permanent exclusion has an allocated social worker they must be consulted ahead of any decision to exclude.</w:t>
      </w:r>
    </w:p>
    <w:p w14:paraId="3FF3A7F2" w14:textId="2710D34C" w:rsidR="00F33D69" w:rsidRPr="00B93657" w:rsidRDefault="00B01690" w:rsidP="00FF797E">
      <w:pPr>
        <w:ind w:left="709" w:hanging="709"/>
        <w:rPr>
          <w:rFonts w:cs="Calibri"/>
          <w:color w:val="000000" w:themeColor="text1"/>
          <w:u w:val="single"/>
        </w:rPr>
      </w:pPr>
      <w:r>
        <w:rPr>
          <w:rFonts w:cs="Calibri"/>
          <w:color w:val="000000" w:themeColor="text1"/>
        </w:rPr>
        <w:t>7</w:t>
      </w:r>
      <w:r w:rsidR="00EA6865" w:rsidRPr="00B93657">
        <w:rPr>
          <w:rFonts w:cs="Calibri"/>
          <w:color w:val="000000" w:themeColor="text1"/>
        </w:rPr>
        <w:t>.1</w:t>
      </w:r>
      <w:r w:rsidR="00E83A19" w:rsidRPr="00B93657">
        <w:rPr>
          <w:rFonts w:cs="Calibri"/>
          <w:color w:val="000000" w:themeColor="text1"/>
        </w:rPr>
        <w:t>3</w:t>
      </w:r>
      <w:r w:rsidR="00EA6865" w:rsidRPr="00B93657">
        <w:rPr>
          <w:rFonts w:cs="Calibri"/>
          <w:color w:val="000000" w:themeColor="text1"/>
        </w:rPr>
        <w:t>.</w:t>
      </w:r>
      <w:r w:rsidR="00496663" w:rsidRPr="00B93657">
        <w:rPr>
          <w:rFonts w:cs="Calibri"/>
          <w:color w:val="000000" w:themeColor="text1"/>
        </w:rPr>
        <w:t>3</w:t>
      </w:r>
      <w:r w:rsidR="00EA6865" w:rsidRPr="00B93657">
        <w:rPr>
          <w:rFonts w:cs="Calibri"/>
          <w:color w:val="000000" w:themeColor="text1"/>
        </w:rPr>
        <w:t xml:space="preserve"> </w:t>
      </w:r>
      <w:r w:rsidR="00EA6865" w:rsidRPr="00B93657">
        <w:rPr>
          <w:rFonts w:cs="Calibri"/>
          <w:color w:val="000000" w:themeColor="text1"/>
        </w:rPr>
        <w:tab/>
      </w:r>
      <w:r w:rsidR="001839CD" w:rsidRPr="00B93657">
        <w:rPr>
          <w:rFonts w:cs="Calibri"/>
          <w:color w:val="000000" w:themeColor="text1"/>
          <w:u w:val="single"/>
        </w:rPr>
        <w:t>Reduced Time Tables</w:t>
      </w:r>
    </w:p>
    <w:p w14:paraId="2FE1E848" w14:textId="11879A69" w:rsidR="001B4C8D" w:rsidRDefault="001839CD" w:rsidP="00325BBB">
      <w:pPr>
        <w:pStyle w:val="Body"/>
        <w:spacing w:after="120"/>
        <w:jc w:val="both"/>
        <w:rPr>
          <w:color w:val="000000" w:themeColor="text1"/>
          <w:szCs w:val="22"/>
        </w:rPr>
      </w:pPr>
      <w:r w:rsidRPr="00B93657">
        <w:rPr>
          <w:color w:val="000000" w:themeColor="text1"/>
          <w:sz w:val="22"/>
          <w:szCs w:val="22"/>
          <w:lang w:val="en-US"/>
        </w:rPr>
        <w:t xml:space="preserve">Should a reduced timetable be instigated or be necessary, guidance will be reviewed with the aim the child returns to the academy full time at the earliest moment or other provision sought to ensure the child/ young person has their full entitlement. </w:t>
      </w:r>
    </w:p>
    <w:p w14:paraId="017EBB45" w14:textId="5C2C706D" w:rsidR="00F33D69" w:rsidRDefault="001839CD" w:rsidP="00053AA1">
      <w:pPr>
        <w:pStyle w:val="Body"/>
        <w:spacing w:after="120"/>
        <w:jc w:val="both"/>
        <w:rPr>
          <w:color w:val="000000" w:themeColor="text1"/>
          <w:sz w:val="22"/>
          <w:szCs w:val="22"/>
          <w:u w:color="4472C4"/>
          <w:lang w:val="en-US"/>
        </w:rPr>
      </w:pPr>
      <w:r w:rsidRPr="00B93657">
        <w:rPr>
          <w:color w:val="000000" w:themeColor="text1"/>
          <w:sz w:val="22"/>
          <w:szCs w:val="22"/>
          <w:u w:color="4472C4"/>
          <w:lang w:val="en-US"/>
        </w:rPr>
        <w:t>Guidance is available at</w:t>
      </w:r>
      <w:r w:rsidR="005B46A3" w:rsidRPr="00B93657">
        <w:rPr>
          <w:color w:val="000000" w:themeColor="text1"/>
          <w:sz w:val="22"/>
          <w:szCs w:val="22"/>
          <w:u w:color="4472C4"/>
          <w:lang w:val="en-US"/>
        </w:rPr>
        <w:t>:</w:t>
      </w:r>
    </w:p>
    <w:p w14:paraId="303CB0DF" w14:textId="10515D11" w:rsidR="00FA743A" w:rsidRPr="00B93657" w:rsidRDefault="00000000" w:rsidP="00053AA1">
      <w:pPr>
        <w:pStyle w:val="Body"/>
        <w:spacing w:after="120"/>
        <w:jc w:val="both"/>
        <w:rPr>
          <w:color w:val="000000" w:themeColor="text1"/>
          <w:sz w:val="22"/>
          <w:szCs w:val="22"/>
          <w:u w:color="4472C4"/>
        </w:rPr>
      </w:pPr>
      <w:hyperlink r:id="rId53" w:history="1">
        <w:r w:rsidR="00FA743A" w:rsidRPr="00FA743A">
          <w:rPr>
            <w:rStyle w:val="Hyperlink"/>
            <w:sz w:val="22"/>
            <w:szCs w:val="22"/>
            <w:lang w:val="en-US"/>
          </w:rPr>
          <w:t>www.cornwall.gov.uk/schools-and-education/schools-and-colleges/reduced-timetables-part-time-attedance/</w:t>
        </w:r>
      </w:hyperlink>
    </w:p>
    <w:p w14:paraId="20133518" w14:textId="77AFF49D" w:rsidR="00F33D69" w:rsidRPr="00B93657" w:rsidRDefault="001839CD" w:rsidP="009144A9">
      <w:pPr>
        <w:pStyle w:val="Body"/>
        <w:spacing w:after="120"/>
        <w:jc w:val="both"/>
        <w:rPr>
          <w:color w:val="000000" w:themeColor="text1"/>
          <w:sz w:val="22"/>
          <w:szCs w:val="22"/>
          <w:u w:color="4472C4"/>
        </w:rPr>
      </w:pPr>
      <w:r w:rsidRPr="00B93657">
        <w:rPr>
          <w:color w:val="000000" w:themeColor="text1"/>
          <w:sz w:val="22"/>
          <w:szCs w:val="22"/>
          <w:u w:color="4472C4"/>
          <w:lang w:val="en-US"/>
        </w:rPr>
        <w:t xml:space="preserve">The use of a reduced timetable </w:t>
      </w:r>
      <w:r w:rsidR="00944790" w:rsidRPr="00B93657">
        <w:rPr>
          <w:color w:val="000000" w:themeColor="text1"/>
          <w:sz w:val="22"/>
          <w:szCs w:val="22"/>
          <w:u w:color="4472C4"/>
          <w:lang w:val="en-US"/>
        </w:rPr>
        <w:t>is</w:t>
      </w:r>
      <w:r w:rsidRPr="00B93657">
        <w:rPr>
          <w:color w:val="000000" w:themeColor="text1"/>
          <w:sz w:val="22"/>
          <w:szCs w:val="22"/>
          <w:u w:color="4472C4"/>
          <w:lang w:val="en-US"/>
        </w:rPr>
        <w:t xml:space="preserve"> an exceptional measure </w:t>
      </w:r>
      <w:r w:rsidR="005B46A3" w:rsidRPr="00B93657">
        <w:rPr>
          <w:color w:val="000000" w:themeColor="text1"/>
          <w:sz w:val="22"/>
          <w:szCs w:val="22"/>
          <w:u w:color="4472C4"/>
          <w:lang w:val="en-US"/>
        </w:rPr>
        <w:t xml:space="preserve">within the </w:t>
      </w:r>
      <w:r w:rsidR="00944790" w:rsidRPr="00B93657">
        <w:rPr>
          <w:color w:val="000000" w:themeColor="text1"/>
          <w:sz w:val="22"/>
          <w:szCs w:val="22"/>
          <w:u w:color="4472C4"/>
          <w:lang w:val="en-US"/>
        </w:rPr>
        <w:t>Trust</w:t>
      </w:r>
      <w:r w:rsidRPr="00B93657">
        <w:rPr>
          <w:color w:val="000000" w:themeColor="text1"/>
          <w:sz w:val="22"/>
          <w:szCs w:val="22"/>
          <w:u w:color="4472C4"/>
          <w:lang w:val="en-US"/>
        </w:rPr>
        <w:t xml:space="preserve">. </w:t>
      </w:r>
      <w:r w:rsidR="005B46A3" w:rsidRPr="00B93657">
        <w:rPr>
          <w:color w:val="000000" w:themeColor="text1"/>
          <w:sz w:val="22"/>
          <w:szCs w:val="22"/>
          <w:u w:color="4472C4"/>
          <w:lang w:val="en-US"/>
        </w:rPr>
        <w:t xml:space="preserve"> </w:t>
      </w:r>
      <w:r w:rsidRPr="00B93657">
        <w:rPr>
          <w:color w:val="000000" w:themeColor="text1"/>
          <w:sz w:val="22"/>
          <w:szCs w:val="22"/>
          <w:u w:color="4472C4"/>
          <w:lang w:val="en-US"/>
        </w:rPr>
        <w:t>It is illegal for a school to impose a reduced timetable, but it is accepted that a reduced timetable may be appropriate provided that the setting can demonstrate that the Local Authority's best practice guidance has been followed.   </w:t>
      </w:r>
      <w:hyperlink r:id="rId54" w:history="1">
        <w:r w:rsidRPr="00B93657">
          <w:rPr>
            <w:rStyle w:val="Hyperlink"/>
            <w:sz w:val="22"/>
            <w:szCs w:val="22"/>
          </w:rPr>
          <w:t>‘</w:t>
        </w:r>
        <w:r w:rsidRPr="00B93657">
          <w:rPr>
            <w:rStyle w:val="Hyperlink"/>
            <w:sz w:val="22"/>
            <w:szCs w:val="22"/>
            <w:lang w:val="en-US"/>
          </w:rPr>
          <w:t>Guidance for schools and educational settings’</w:t>
        </w:r>
      </w:hyperlink>
      <w:r w:rsidRPr="00B93657">
        <w:rPr>
          <w:color w:val="000000" w:themeColor="text1"/>
          <w:sz w:val="22"/>
          <w:szCs w:val="22"/>
          <w:u w:color="4472C4"/>
        </w:rPr>
        <w:t xml:space="preserve"> </w:t>
      </w:r>
      <w:r w:rsidRPr="00B93657">
        <w:rPr>
          <w:color w:val="000000" w:themeColor="text1"/>
          <w:sz w:val="22"/>
          <w:szCs w:val="22"/>
          <w:u w:color="4472C4"/>
          <w:lang w:val="en-US"/>
        </w:rPr>
        <w:t>details further the actions and procedures that need to be followed</w:t>
      </w:r>
      <w:r w:rsidR="005B46A3" w:rsidRPr="00B93657">
        <w:rPr>
          <w:color w:val="000000" w:themeColor="text1"/>
          <w:sz w:val="22"/>
          <w:szCs w:val="22"/>
          <w:u w:color="4472C4"/>
          <w:lang w:val="en-US"/>
        </w:rPr>
        <w:t>:</w:t>
      </w:r>
    </w:p>
    <w:p w14:paraId="44E1F8CD"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57" w:name="_Toc81845761"/>
      <w:bookmarkStart w:id="58" w:name="_Toc117758786"/>
      <w:bookmarkEnd w:id="57"/>
      <w:r w:rsidRPr="00B01690">
        <w:rPr>
          <w:rFonts w:ascii="Calibri" w:hAnsi="Calibri" w:cs="Calibri"/>
          <w:color w:val="000000" w:themeColor="text1"/>
        </w:rPr>
        <w:t>Looked after children and previously looked after children</w:t>
      </w:r>
      <w:bookmarkEnd w:id="58"/>
    </w:p>
    <w:p w14:paraId="2C129D93" w14:textId="1A3B6EF6" w:rsidR="008C6147" w:rsidRPr="00B93657" w:rsidRDefault="001839CD" w:rsidP="00053AA1">
      <w:pPr>
        <w:pStyle w:val="Body"/>
        <w:spacing w:after="120"/>
        <w:jc w:val="both"/>
        <w:rPr>
          <w:color w:val="000000" w:themeColor="text1"/>
          <w:sz w:val="22"/>
          <w:szCs w:val="22"/>
        </w:rPr>
      </w:pPr>
      <w:r w:rsidRPr="00B93657">
        <w:rPr>
          <w:color w:val="000000" w:themeColor="text1"/>
          <w:sz w:val="22"/>
          <w:szCs w:val="22"/>
          <w:u w:color="0070C0"/>
          <w:lang w:val="en-US"/>
        </w:rPr>
        <w:t>A previously looked after child potentially remains vulnerable</w:t>
      </w:r>
      <w:r w:rsidRPr="00B93657">
        <w:rPr>
          <w:color w:val="000000" w:themeColor="text1"/>
          <w:sz w:val="22"/>
          <w:szCs w:val="22"/>
          <w:lang w:val="en-US"/>
        </w:rPr>
        <w:t xml:space="preserve">. </w:t>
      </w:r>
      <w:r w:rsidR="0039388E" w:rsidRPr="00B93657">
        <w:rPr>
          <w:color w:val="000000" w:themeColor="text1"/>
          <w:sz w:val="22"/>
          <w:szCs w:val="22"/>
          <w:lang w:val="en-US"/>
        </w:rPr>
        <w:t xml:space="preserve"> </w:t>
      </w:r>
      <w:r w:rsidRPr="00B93657">
        <w:rPr>
          <w:color w:val="000000" w:themeColor="text1"/>
          <w:sz w:val="22"/>
          <w:szCs w:val="22"/>
          <w:lang w:val="en-US"/>
        </w:rPr>
        <w:t xml:space="preserve">The most common reason for children becoming looked after is as a result of abuse and/or neglect. </w:t>
      </w:r>
      <w:r w:rsidR="005B46A3" w:rsidRPr="00B93657">
        <w:rPr>
          <w:color w:val="000000" w:themeColor="text1"/>
          <w:sz w:val="22"/>
          <w:szCs w:val="22"/>
          <w:lang w:val="en-US"/>
        </w:rPr>
        <w:t xml:space="preserve">Governing bodies </w:t>
      </w:r>
      <w:r w:rsidRPr="00B93657">
        <w:rPr>
          <w:color w:val="000000" w:themeColor="text1"/>
          <w:sz w:val="22"/>
          <w:szCs w:val="22"/>
          <w:lang w:val="en-US"/>
        </w:rPr>
        <w:t xml:space="preserve">should ensure that staff have the skills, knowledge and understanding necessary to </w:t>
      </w:r>
      <w:r w:rsidR="008C6147" w:rsidRPr="00B93657">
        <w:rPr>
          <w:color w:val="000000" w:themeColor="text1"/>
          <w:sz w:val="22"/>
          <w:szCs w:val="22"/>
          <w:lang w:val="en-US"/>
        </w:rPr>
        <w:t>keep looked after children safe,</w:t>
      </w:r>
      <w:r w:rsidRPr="00B93657">
        <w:rPr>
          <w:color w:val="000000" w:themeColor="text1"/>
          <w:sz w:val="22"/>
          <w:szCs w:val="22"/>
          <w:lang w:val="en-US"/>
        </w:rPr>
        <w:t xml:space="preserve"> KCSIE (</w:t>
      </w:r>
      <w:r w:rsidRPr="00B93657">
        <w:rPr>
          <w:color w:val="000000" w:themeColor="text1"/>
          <w:sz w:val="22"/>
          <w:szCs w:val="22"/>
          <w:u w:color="4472C4"/>
          <w:lang w:val="en-US"/>
        </w:rPr>
        <w:t xml:space="preserve">revised September </w:t>
      </w:r>
      <w:r w:rsidR="00D86DC1" w:rsidRPr="00B93657">
        <w:rPr>
          <w:color w:val="000000" w:themeColor="text1"/>
          <w:sz w:val="22"/>
          <w:szCs w:val="22"/>
          <w:u w:color="4472C4"/>
          <w:lang w:val="en-US"/>
        </w:rPr>
        <w:t>202</w:t>
      </w:r>
      <w:r w:rsidR="008B7A81">
        <w:rPr>
          <w:color w:val="000000" w:themeColor="text1"/>
          <w:sz w:val="22"/>
          <w:szCs w:val="22"/>
          <w:u w:color="4472C4"/>
          <w:lang w:val="en-US"/>
        </w:rPr>
        <w:t>3</w:t>
      </w:r>
      <w:r w:rsidRPr="00B93657">
        <w:rPr>
          <w:color w:val="000000" w:themeColor="text1"/>
          <w:sz w:val="22"/>
          <w:szCs w:val="22"/>
        </w:rPr>
        <w:t>).</w:t>
      </w:r>
    </w:p>
    <w:p w14:paraId="60C840D4" w14:textId="127915F9" w:rsidR="00DD0A69" w:rsidRPr="00B93657" w:rsidRDefault="008C6147" w:rsidP="00053AA1">
      <w:pPr>
        <w:pStyle w:val="Body"/>
        <w:spacing w:after="120"/>
        <w:jc w:val="both"/>
        <w:rPr>
          <w:sz w:val="22"/>
          <w:szCs w:val="22"/>
          <w:lang w:val="en-US"/>
        </w:rPr>
      </w:pPr>
      <w:r w:rsidRPr="00B93657">
        <w:rPr>
          <w:sz w:val="22"/>
          <w:szCs w:val="22"/>
          <w:lang w:val="en-US"/>
        </w:rPr>
        <w:t>Each Academy will have appointed a</w:t>
      </w:r>
      <w:r w:rsidR="001839CD" w:rsidRPr="00B93657">
        <w:rPr>
          <w:sz w:val="22"/>
          <w:szCs w:val="22"/>
          <w:lang w:val="en-US"/>
        </w:rPr>
        <w:t xml:space="preserve"> designated </w:t>
      </w:r>
      <w:r w:rsidR="0039388E" w:rsidRPr="00B93657">
        <w:rPr>
          <w:sz w:val="22"/>
          <w:szCs w:val="22"/>
          <w:lang w:val="en-US"/>
        </w:rPr>
        <w:t>children in care lead</w:t>
      </w:r>
      <w:r w:rsidRPr="00B93657">
        <w:rPr>
          <w:sz w:val="22"/>
          <w:szCs w:val="22"/>
          <w:lang w:val="en-US"/>
        </w:rPr>
        <w:t xml:space="preserve"> and the contact details can be found on this page in each of the Academies’ respective Safeguarding and Child Protection policies.</w:t>
      </w:r>
    </w:p>
    <w:p w14:paraId="6133E6B8" w14:textId="635E26F5" w:rsidR="00F33D69" w:rsidRPr="00B93657" w:rsidRDefault="00DD0A69" w:rsidP="00053AA1">
      <w:pPr>
        <w:pStyle w:val="Body"/>
        <w:spacing w:after="120"/>
        <w:jc w:val="both"/>
        <w:rPr>
          <w:sz w:val="22"/>
          <w:szCs w:val="22"/>
        </w:rPr>
      </w:pPr>
      <w:r w:rsidRPr="4B0DD7EB">
        <w:rPr>
          <w:sz w:val="22"/>
          <w:szCs w:val="22"/>
          <w:lang w:val="en-US"/>
        </w:rPr>
        <w:t xml:space="preserve">A designated children in care lead has been appointed from the senior leadership team.  </w:t>
      </w:r>
      <w:proofErr w:type="gramStart"/>
      <w:r w:rsidR="00343321" w:rsidRPr="4B0DD7EB">
        <w:rPr>
          <w:sz w:val="22"/>
          <w:szCs w:val="22"/>
          <w:lang w:val="en-US"/>
        </w:rPr>
        <w:t xml:space="preserve">At </w:t>
      </w:r>
      <w:r w:rsidR="225CDEF2" w:rsidRPr="4B0DD7EB">
        <w:rPr>
          <w:sz w:val="22"/>
          <w:szCs w:val="22"/>
          <w:lang w:val="en-US"/>
        </w:rPr>
        <w:t xml:space="preserve"> </w:t>
      </w:r>
      <w:r w:rsidR="00E722F0">
        <w:rPr>
          <w:sz w:val="22"/>
          <w:szCs w:val="22"/>
          <w:lang w:val="en-US"/>
        </w:rPr>
        <w:t>Fowey</w:t>
      </w:r>
      <w:proofErr w:type="gramEnd"/>
      <w:r w:rsidR="00E722F0">
        <w:rPr>
          <w:sz w:val="22"/>
          <w:szCs w:val="22"/>
          <w:lang w:val="en-US"/>
        </w:rPr>
        <w:t xml:space="preserve"> River Academy</w:t>
      </w:r>
      <w:r w:rsidR="00343321" w:rsidRPr="4B0DD7EB">
        <w:rPr>
          <w:sz w:val="22"/>
          <w:szCs w:val="22"/>
          <w:lang w:val="en-US"/>
        </w:rPr>
        <w:t xml:space="preserve"> this person is currently </w:t>
      </w:r>
      <w:r w:rsidR="00E722F0">
        <w:rPr>
          <w:sz w:val="22"/>
          <w:szCs w:val="22"/>
          <w:lang w:val="en-US"/>
        </w:rPr>
        <w:t>Laura Davies</w:t>
      </w:r>
      <w:r w:rsidR="00343321" w:rsidRPr="4B0DD7EB">
        <w:rPr>
          <w:sz w:val="22"/>
          <w:szCs w:val="22"/>
          <w:lang w:val="en-US"/>
        </w:rPr>
        <w:t>.</w:t>
      </w:r>
      <w:r w:rsidR="008C6147" w:rsidRPr="4B0DD7EB">
        <w:rPr>
          <w:sz w:val="22"/>
          <w:szCs w:val="22"/>
          <w:lang w:val="en-US"/>
        </w:rPr>
        <w:t xml:space="preserve"> </w:t>
      </w:r>
    </w:p>
    <w:p w14:paraId="1F270447" w14:textId="77777777" w:rsidR="00F33D69" w:rsidRPr="00B93657" w:rsidRDefault="001839CD" w:rsidP="00053AA1">
      <w:pPr>
        <w:pStyle w:val="Body"/>
        <w:spacing w:after="120"/>
        <w:jc w:val="both"/>
        <w:rPr>
          <w:color w:val="000000" w:themeColor="text1"/>
          <w:sz w:val="22"/>
          <w:szCs w:val="22"/>
        </w:rPr>
      </w:pPr>
      <w:r w:rsidRPr="00B93657">
        <w:rPr>
          <w:sz w:val="22"/>
          <w:szCs w:val="22"/>
          <w:lang w:val="en-US"/>
        </w:rPr>
        <w:t>The designated child in care lead will ensure that appropriate staff have the information they need in relation to a child</w:t>
      </w:r>
      <w:r w:rsidRPr="00B93657">
        <w:rPr>
          <w:sz w:val="22"/>
          <w:szCs w:val="22"/>
        </w:rPr>
        <w:t>’</w:t>
      </w:r>
      <w:r w:rsidRPr="00B93657">
        <w:rPr>
          <w:sz w:val="22"/>
          <w:szCs w:val="22"/>
          <w:lang w:val="en-US"/>
        </w:rPr>
        <w:t>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w:t>
      </w:r>
      <w:r w:rsidRPr="00B93657">
        <w:rPr>
          <w:sz w:val="22"/>
          <w:szCs w:val="22"/>
        </w:rPr>
        <w:t>’</w:t>
      </w:r>
      <w:r w:rsidRPr="00B93657">
        <w:rPr>
          <w:sz w:val="22"/>
          <w:szCs w:val="22"/>
          <w:lang w:val="en-US"/>
        </w:rPr>
        <w:t xml:space="preserve">s care arrangements and the levels of authority delegated to the </w:t>
      </w:r>
      <w:proofErr w:type="spellStart"/>
      <w:r w:rsidRPr="00B93657">
        <w:rPr>
          <w:sz w:val="22"/>
          <w:szCs w:val="22"/>
          <w:lang w:val="en-US"/>
        </w:rPr>
        <w:t>carer</w:t>
      </w:r>
      <w:proofErr w:type="spellEnd"/>
      <w:r w:rsidRPr="00B93657">
        <w:rPr>
          <w:sz w:val="22"/>
          <w:szCs w:val="22"/>
          <w:lang w:val="en-US"/>
        </w:rPr>
        <w:t xml:space="preserve"> by the local authority looking after him/her. The designated children in care lead will have details of the child</w:t>
      </w:r>
      <w:r w:rsidRPr="00B93657">
        <w:rPr>
          <w:sz w:val="22"/>
          <w:szCs w:val="22"/>
        </w:rPr>
        <w:t>’</w:t>
      </w:r>
      <w:r w:rsidRPr="00B93657">
        <w:rPr>
          <w:sz w:val="22"/>
          <w:szCs w:val="22"/>
          <w:lang w:val="en-US"/>
        </w:rPr>
        <w:t xml:space="preserve">s social worker. They will have drawn up an individual education plan in consultation with the children in care education support service </w:t>
      </w:r>
      <w:r w:rsidRPr="00B93657">
        <w:rPr>
          <w:color w:val="000000" w:themeColor="text1"/>
          <w:sz w:val="22"/>
          <w:szCs w:val="22"/>
          <w:lang w:val="en-US"/>
        </w:rPr>
        <w:t>(CICESS).</w:t>
      </w:r>
      <w:r w:rsidRPr="00B93657">
        <w:rPr>
          <w:color w:val="000000" w:themeColor="text1"/>
          <w:sz w:val="22"/>
          <w:szCs w:val="22"/>
          <w:u w:color="0070C0"/>
          <w:lang w:val="en-US"/>
        </w:rPr>
        <w:t xml:space="preserve"> Designated teachers also have responsibility for promoting the educational achievement of children who have left care through adoption, special guardianship or child arrangement orders</w:t>
      </w:r>
      <w:r w:rsidR="005B46A3" w:rsidRPr="00B93657">
        <w:rPr>
          <w:color w:val="000000" w:themeColor="text1"/>
          <w:sz w:val="22"/>
          <w:szCs w:val="22"/>
          <w:u w:color="0070C0"/>
          <w:lang w:val="en-US"/>
        </w:rPr>
        <w:t>.</w:t>
      </w:r>
    </w:p>
    <w:p w14:paraId="36DBCCB1" w14:textId="77777777" w:rsidR="00F33D69" w:rsidRPr="00B93657" w:rsidRDefault="001839CD" w:rsidP="00053AA1">
      <w:pPr>
        <w:pStyle w:val="Body"/>
        <w:spacing w:after="120"/>
        <w:jc w:val="both"/>
        <w:rPr>
          <w:color w:val="000000" w:themeColor="text1"/>
          <w:sz w:val="22"/>
          <w:szCs w:val="22"/>
          <w:u w:color="0070C0"/>
        </w:rPr>
      </w:pPr>
      <w:r w:rsidRPr="00B93657">
        <w:rPr>
          <w:color w:val="000000" w:themeColor="text1"/>
          <w:sz w:val="22"/>
          <w:szCs w:val="22"/>
          <w:u w:color="0070C0"/>
          <w:lang w:val="en-US"/>
        </w:rPr>
        <w:t xml:space="preserve">The designated child in care lead must have appropriate training and the relevant qualifications and experience. </w:t>
      </w:r>
      <w:hyperlink r:id="rId55" w:history="1">
        <w:r w:rsidRPr="00B93657">
          <w:rPr>
            <w:rStyle w:val="Hyperlink"/>
            <w:color w:val="0432FF"/>
            <w:sz w:val="22"/>
            <w:szCs w:val="22"/>
            <w:lang w:val="en-US"/>
          </w:rPr>
          <w:t>The training for this role is provided by Cornwall Council</w:t>
        </w:r>
      </w:hyperlink>
      <w:r w:rsidRPr="00B93657">
        <w:rPr>
          <w:color w:val="000000" w:themeColor="text1"/>
          <w:sz w:val="22"/>
          <w:szCs w:val="22"/>
          <w:u w:color="0070C0"/>
          <w:lang w:val="en-US"/>
        </w:rPr>
        <w:t xml:space="preserve">. They must attend this training regardless of whether there are currently children within the school who are in care or previously looked after children. </w:t>
      </w:r>
    </w:p>
    <w:p w14:paraId="29488548" w14:textId="77777777" w:rsidR="00F33D69" w:rsidRPr="00B93657" w:rsidRDefault="001839CD" w:rsidP="003D5C1A">
      <w:pPr>
        <w:pStyle w:val="Body"/>
        <w:widowControl w:val="0"/>
        <w:spacing w:after="120"/>
        <w:jc w:val="both"/>
        <w:rPr>
          <w:color w:val="4472C4"/>
          <w:sz w:val="22"/>
          <w:szCs w:val="22"/>
          <w:u w:color="4472C4"/>
        </w:rPr>
      </w:pPr>
      <w:r w:rsidRPr="00B93657">
        <w:rPr>
          <w:color w:val="000000" w:themeColor="text1"/>
          <w:sz w:val="22"/>
          <w:szCs w:val="22"/>
          <w:u w:color="0070C0"/>
          <w:lang w:val="en-US"/>
        </w:rPr>
        <w:lastRenderedPageBreak/>
        <w:t xml:space="preserve">All designated children in care staff should read the statutory guidance on </w:t>
      </w:r>
      <w:r w:rsidRPr="00B93657">
        <w:rPr>
          <w:sz w:val="22"/>
          <w:szCs w:val="22"/>
          <w:lang w:val="en-US"/>
        </w:rPr>
        <w:t>‘</w:t>
      </w:r>
      <w:hyperlink r:id="rId56" w:history="1">
        <w:r w:rsidRPr="00B93657">
          <w:rPr>
            <w:rStyle w:val="Hyperlink0"/>
            <w:sz w:val="22"/>
            <w:szCs w:val="22"/>
            <w:lang w:val="en-US"/>
          </w:rPr>
          <w:t>Promoting the education of looked after children’</w:t>
        </w:r>
      </w:hyperlink>
      <w:r w:rsidRPr="00B93657">
        <w:rPr>
          <w:sz w:val="22"/>
          <w:szCs w:val="22"/>
          <w:lang w:val="en-US"/>
        </w:rPr>
        <w:t>.</w:t>
      </w:r>
      <w:r w:rsidRPr="00B93657">
        <w:rPr>
          <w:color w:val="4472C4"/>
          <w:sz w:val="22"/>
          <w:szCs w:val="22"/>
          <w:u w:color="4472C4"/>
          <w:lang w:val="en-US"/>
        </w:rPr>
        <w:t xml:space="preserve"> </w:t>
      </w:r>
    </w:p>
    <w:p w14:paraId="5E2DF2F8" w14:textId="77777777" w:rsidR="00F33D69" w:rsidRPr="00B01690" w:rsidRDefault="001839CD" w:rsidP="004B4835">
      <w:pPr>
        <w:pStyle w:val="Heading2"/>
        <w:numPr>
          <w:ilvl w:val="0"/>
          <w:numId w:val="22"/>
        </w:numPr>
        <w:ind w:left="709" w:hanging="709"/>
        <w:rPr>
          <w:rFonts w:ascii="Calibri" w:hAnsi="Calibri" w:cs="Calibri"/>
        </w:rPr>
      </w:pPr>
      <w:bookmarkStart w:id="59" w:name="_Toc117758787"/>
      <w:r w:rsidRPr="00B01690">
        <w:rPr>
          <w:rFonts w:ascii="Calibri" w:hAnsi="Calibri" w:cs="Calibri"/>
        </w:rPr>
        <w:t>Young Carers</w:t>
      </w:r>
      <w:bookmarkEnd w:id="59"/>
    </w:p>
    <w:p w14:paraId="23CF0FCD" w14:textId="77777777" w:rsidR="00F33D69" w:rsidRPr="00B93657" w:rsidRDefault="005B46A3" w:rsidP="003D5C1A">
      <w:pPr>
        <w:pStyle w:val="Body"/>
        <w:widowControl w:val="0"/>
        <w:spacing w:after="120"/>
        <w:jc w:val="both"/>
        <w:rPr>
          <w:sz w:val="22"/>
          <w:szCs w:val="22"/>
        </w:rPr>
      </w:pPr>
      <w:r w:rsidRPr="00B93657">
        <w:rPr>
          <w:sz w:val="22"/>
          <w:szCs w:val="22"/>
          <w:lang w:val="en-US"/>
        </w:rPr>
        <w:t>W</w:t>
      </w:r>
      <w:r w:rsidR="001839CD" w:rsidRPr="00B93657">
        <w:rPr>
          <w:sz w:val="22"/>
          <w:szCs w:val="22"/>
          <w:lang w:val="en-US"/>
        </w:rPr>
        <w:t xml:space="preserve">e </w:t>
      </w:r>
      <w:proofErr w:type="spellStart"/>
      <w:r w:rsidR="001839CD" w:rsidRPr="00B93657">
        <w:rPr>
          <w:sz w:val="22"/>
          <w:szCs w:val="22"/>
          <w:lang w:val="en-US"/>
        </w:rPr>
        <w:t>recognise</w:t>
      </w:r>
      <w:proofErr w:type="spellEnd"/>
      <w:r w:rsidR="001839CD" w:rsidRPr="00B93657">
        <w:rPr>
          <w:sz w:val="22"/>
          <w:szCs w:val="22"/>
          <w:lang w:val="en-US"/>
        </w:rPr>
        <w:t xml:space="preserve"> the needs of young </w:t>
      </w:r>
      <w:proofErr w:type="spellStart"/>
      <w:r w:rsidR="001839CD" w:rsidRPr="00B93657">
        <w:rPr>
          <w:sz w:val="22"/>
          <w:szCs w:val="22"/>
          <w:lang w:val="en-US"/>
        </w:rPr>
        <w:t>carers</w:t>
      </w:r>
      <w:proofErr w:type="spellEnd"/>
      <w:r w:rsidR="001839CD" w:rsidRPr="00B93657">
        <w:rPr>
          <w:sz w:val="22"/>
          <w:szCs w:val="22"/>
          <w:lang w:val="en-US"/>
        </w:rPr>
        <w:t xml:space="preserve"> in that they can be more vulnerable or placed at risk. </w:t>
      </w:r>
      <w:r w:rsidR="00167D66" w:rsidRPr="00B93657">
        <w:rPr>
          <w:sz w:val="22"/>
          <w:szCs w:val="22"/>
          <w:lang w:val="en-US"/>
        </w:rPr>
        <w:t xml:space="preserve"> </w:t>
      </w:r>
      <w:r w:rsidR="001839CD" w:rsidRPr="00B93657">
        <w:rPr>
          <w:sz w:val="22"/>
          <w:szCs w:val="22"/>
          <w:lang w:val="en-US"/>
        </w:rPr>
        <w:t xml:space="preserve">We aim to be able to identify young </w:t>
      </w:r>
      <w:proofErr w:type="spellStart"/>
      <w:r w:rsidR="001839CD" w:rsidRPr="00B93657">
        <w:rPr>
          <w:sz w:val="22"/>
          <w:szCs w:val="22"/>
          <w:lang w:val="en-US"/>
        </w:rPr>
        <w:t>carers</w:t>
      </w:r>
      <w:proofErr w:type="spellEnd"/>
      <w:r w:rsidR="001839CD" w:rsidRPr="00B93657">
        <w:rPr>
          <w:sz w:val="22"/>
          <w:szCs w:val="22"/>
          <w:lang w:val="en-US"/>
        </w:rPr>
        <w:t xml:space="preserve"> and ensure they are supported to help reach their potential with an understanding that staff and volunteers may need to refer into early help services for an assessment of their needs via the Early Help Hub.</w:t>
      </w:r>
    </w:p>
    <w:p w14:paraId="599E010A" w14:textId="77777777" w:rsidR="00F33D69" w:rsidRPr="00B01690" w:rsidRDefault="001839CD" w:rsidP="004B4835">
      <w:pPr>
        <w:pStyle w:val="Heading2"/>
        <w:numPr>
          <w:ilvl w:val="0"/>
          <w:numId w:val="22"/>
        </w:numPr>
        <w:ind w:left="709" w:hanging="709"/>
        <w:rPr>
          <w:rFonts w:ascii="Calibri" w:hAnsi="Calibri" w:cs="Calibri"/>
        </w:rPr>
      </w:pPr>
      <w:bookmarkStart w:id="60" w:name="_Toc117758788"/>
      <w:r w:rsidRPr="00B01690">
        <w:rPr>
          <w:rFonts w:ascii="Calibri" w:hAnsi="Calibri" w:cs="Calibri"/>
        </w:rPr>
        <w:t>Private Fostering</w:t>
      </w:r>
      <w:bookmarkEnd w:id="60"/>
    </w:p>
    <w:p w14:paraId="1D9AC71C" w14:textId="1BC3C09D" w:rsidR="00F33D69" w:rsidRPr="00B93657" w:rsidRDefault="001839CD" w:rsidP="00053AA1">
      <w:pPr>
        <w:pStyle w:val="Body"/>
        <w:spacing w:after="120"/>
        <w:jc w:val="both"/>
        <w:rPr>
          <w:sz w:val="22"/>
          <w:szCs w:val="22"/>
        </w:rPr>
      </w:pPr>
      <w:r w:rsidRPr="00B93657">
        <w:rPr>
          <w:sz w:val="22"/>
          <w:szCs w:val="22"/>
          <w:lang w:val="en-US"/>
        </w:rPr>
        <w:t xml:space="preserve">A private fostering arrangement is when a child </w:t>
      </w:r>
      <w:r w:rsidR="007E6811">
        <w:rPr>
          <w:sz w:val="22"/>
          <w:szCs w:val="22"/>
          <w:lang w:val="en-US"/>
        </w:rPr>
        <w:t xml:space="preserve">(up to the age of 16 years) </w:t>
      </w:r>
      <w:r w:rsidRPr="00B93657">
        <w:rPr>
          <w:sz w:val="22"/>
          <w:szCs w:val="22"/>
          <w:lang w:val="en-US"/>
        </w:rPr>
        <w:t>is cared for consecutively for 28 days or longer by someone who is not a member of that child</w:t>
      </w:r>
      <w:r w:rsidRPr="00B93657">
        <w:rPr>
          <w:sz w:val="22"/>
          <w:szCs w:val="22"/>
        </w:rPr>
        <w:t>’</w:t>
      </w:r>
      <w:r w:rsidRPr="00B93657">
        <w:rPr>
          <w:sz w:val="22"/>
          <w:szCs w:val="22"/>
          <w:lang w:val="en-US"/>
        </w:rPr>
        <w:t xml:space="preserve">s immediate family. </w:t>
      </w:r>
      <w:r w:rsidR="005B46A3" w:rsidRPr="00B93657">
        <w:rPr>
          <w:sz w:val="22"/>
          <w:szCs w:val="22"/>
          <w:lang w:val="en-US"/>
        </w:rPr>
        <w:t xml:space="preserve"> </w:t>
      </w:r>
      <w:r w:rsidRPr="00B93657">
        <w:rPr>
          <w:sz w:val="22"/>
          <w:szCs w:val="22"/>
          <w:lang w:val="en-US"/>
        </w:rPr>
        <w:t>In such a case the local authority should be informed.</w:t>
      </w:r>
    </w:p>
    <w:p w14:paraId="55D534EB" w14:textId="433C7191" w:rsidR="00F33D69" w:rsidRPr="00B93657" w:rsidRDefault="005B46A3" w:rsidP="00053AA1">
      <w:pPr>
        <w:pStyle w:val="Body"/>
        <w:spacing w:after="120"/>
        <w:jc w:val="both"/>
        <w:rPr>
          <w:sz w:val="22"/>
          <w:szCs w:val="22"/>
        </w:rPr>
      </w:pPr>
      <w:r w:rsidRPr="00B93657">
        <w:rPr>
          <w:sz w:val="22"/>
          <w:szCs w:val="22"/>
          <w:lang w:val="en-US"/>
        </w:rPr>
        <w:t xml:space="preserve">Any academy within the </w:t>
      </w:r>
      <w:r w:rsidR="005C39EF" w:rsidRPr="00B93657">
        <w:rPr>
          <w:sz w:val="22"/>
          <w:szCs w:val="22"/>
          <w:lang w:val="en-US"/>
        </w:rPr>
        <w:t>Trust</w:t>
      </w:r>
      <w:r w:rsidRPr="00B93657">
        <w:rPr>
          <w:sz w:val="22"/>
          <w:szCs w:val="22"/>
          <w:lang w:val="en-US"/>
        </w:rPr>
        <w:t xml:space="preserve"> </w:t>
      </w:r>
      <w:r w:rsidR="001839CD" w:rsidRPr="00B93657">
        <w:rPr>
          <w:sz w:val="22"/>
          <w:szCs w:val="22"/>
          <w:lang w:val="en-US"/>
        </w:rPr>
        <w:t xml:space="preserve">aware of such an arrangement being in place must advise the family that the academy </w:t>
      </w:r>
      <w:r w:rsidRPr="00B93657">
        <w:rPr>
          <w:sz w:val="22"/>
          <w:szCs w:val="22"/>
          <w:lang w:val="en-US"/>
        </w:rPr>
        <w:t xml:space="preserve">has </w:t>
      </w:r>
      <w:r w:rsidR="001839CD" w:rsidRPr="00B93657">
        <w:rPr>
          <w:sz w:val="22"/>
          <w:szCs w:val="22"/>
          <w:lang w:val="en-US"/>
        </w:rPr>
        <w:t>a responsibility to inform the local authority and encourage the family to advise the local authority themselves.</w:t>
      </w:r>
    </w:p>
    <w:p w14:paraId="6F5BFA9A" w14:textId="3C95C54C" w:rsidR="00F33D69" w:rsidRPr="00B93657" w:rsidRDefault="001839CD" w:rsidP="003D5C1A">
      <w:pPr>
        <w:pStyle w:val="Body"/>
        <w:widowControl w:val="0"/>
        <w:spacing w:after="120"/>
        <w:jc w:val="both"/>
        <w:rPr>
          <w:sz w:val="22"/>
          <w:szCs w:val="22"/>
        </w:rPr>
      </w:pPr>
      <w:r w:rsidRPr="00B93657">
        <w:rPr>
          <w:sz w:val="22"/>
          <w:szCs w:val="22"/>
          <w:lang w:val="en-US"/>
        </w:rPr>
        <w:t>Advice or a referral can be made via MARU</w:t>
      </w:r>
      <w:r w:rsidR="00953317">
        <w:rPr>
          <w:sz w:val="22"/>
          <w:szCs w:val="22"/>
          <w:lang w:val="en-US"/>
        </w:rPr>
        <w:t>.</w:t>
      </w:r>
    </w:p>
    <w:p w14:paraId="36A9E0FA" w14:textId="77777777" w:rsidR="00F33D69" w:rsidRPr="00B01690" w:rsidRDefault="001839CD" w:rsidP="004B4835">
      <w:pPr>
        <w:pStyle w:val="Heading2"/>
        <w:numPr>
          <w:ilvl w:val="0"/>
          <w:numId w:val="22"/>
        </w:numPr>
        <w:ind w:left="709" w:hanging="709"/>
        <w:rPr>
          <w:rFonts w:ascii="Calibri" w:hAnsi="Calibri" w:cs="Calibri"/>
        </w:rPr>
      </w:pPr>
      <w:bookmarkStart w:id="61" w:name="_Toc117758789"/>
      <w:r w:rsidRPr="00B01690">
        <w:rPr>
          <w:rFonts w:ascii="Calibri" w:hAnsi="Calibri" w:cs="Calibri"/>
        </w:rPr>
        <w:t>Modern Slavery and Human Trafficking</w:t>
      </w:r>
      <w:bookmarkEnd w:id="61"/>
    </w:p>
    <w:p w14:paraId="2E28BA8D" w14:textId="0CA44A3A" w:rsidR="00FF797E" w:rsidRPr="00B93657" w:rsidRDefault="00085FB1"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Pr>
          <w:rFonts w:ascii="Calibri" w:eastAsia="Calibri" w:hAnsi="Calibri" w:cs="Calibri"/>
          <w:color w:val="000000" w:themeColor="text1"/>
          <w:sz w:val="22"/>
          <w:szCs w:val="22"/>
          <w:u w:color="4472C4"/>
        </w:rPr>
        <w:t>Offences</w:t>
      </w:r>
      <w:r w:rsidR="001839CD" w:rsidRPr="00B93657">
        <w:rPr>
          <w:rFonts w:ascii="Calibri" w:eastAsia="Calibri" w:hAnsi="Calibri" w:cs="Calibri"/>
          <w:color w:val="000000" w:themeColor="text1"/>
          <w:sz w:val="22"/>
          <w:szCs w:val="22"/>
          <w:u w:color="4472C4"/>
        </w:rPr>
        <w:t xml:space="preserve"> under the Modern Slavery Act 2015 include holding a person in a position of slavery, servitude forced or compulsory </w:t>
      </w:r>
      <w:proofErr w:type="spellStart"/>
      <w:r w:rsidR="001839CD" w:rsidRPr="00B93657">
        <w:rPr>
          <w:rFonts w:ascii="Calibri" w:eastAsia="Calibri" w:hAnsi="Calibri" w:cs="Calibri"/>
          <w:color w:val="000000" w:themeColor="text1"/>
          <w:sz w:val="22"/>
          <w:szCs w:val="22"/>
          <w:u w:color="4472C4"/>
        </w:rPr>
        <w:t>labour</w:t>
      </w:r>
      <w:proofErr w:type="spellEnd"/>
      <w:r w:rsidR="001839CD" w:rsidRPr="00B93657">
        <w:rPr>
          <w:rFonts w:ascii="Calibri" w:eastAsia="Calibri" w:hAnsi="Calibri" w:cs="Calibri"/>
          <w:color w:val="000000" w:themeColor="text1"/>
          <w:sz w:val="22"/>
          <w:szCs w:val="22"/>
          <w:u w:color="4472C4"/>
        </w:rPr>
        <w:t>, or facilitating their travel with the intention of exploiting them soon after.</w:t>
      </w:r>
    </w:p>
    <w:p w14:paraId="6B8983FE" w14:textId="77777777" w:rsidR="00F33D69" w:rsidRPr="00B93657" w:rsidRDefault="001839CD"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sidRPr="00B93657">
        <w:rPr>
          <w:rFonts w:ascii="Calibri" w:eastAsia="Calibri" w:hAnsi="Calibri" w:cs="Calibri"/>
          <w:color w:val="000000" w:themeColor="text1"/>
          <w:sz w:val="22"/>
          <w:szCs w:val="22"/>
          <w:u w:color="4472C4"/>
        </w:rPr>
        <w:t>Although human trafficking often involves an international cross-border element, it is also possible to be a victim of modern slavery within your own country. It is possible to be a victim even if consent has been given to be moved.</w:t>
      </w:r>
    </w:p>
    <w:p w14:paraId="1599A023" w14:textId="77777777" w:rsidR="00F33D69" w:rsidRPr="00B93657" w:rsidRDefault="001839CD" w:rsidP="00FF797E">
      <w:pPr>
        <w:pStyle w:val="Body"/>
        <w:shd w:val="clear" w:color="auto" w:fill="FFFFFF"/>
        <w:spacing w:after="120"/>
        <w:jc w:val="both"/>
        <w:rPr>
          <w:color w:val="000000" w:themeColor="text1"/>
          <w:sz w:val="22"/>
          <w:szCs w:val="22"/>
          <w:u w:color="4472C4"/>
        </w:rPr>
      </w:pPr>
      <w:r w:rsidRPr="00B93657">
        <w:rPr>
          <w:color w:val="000000" w:themeColor="text1"/>
          <w:sz w:val="22"/>
          <w:szCs w:val="22"/>
          <w:u w:color="4472C4"/>
          <w:lang w:val="en-US"/>
        </w:rPr>
        <w:t>Children cannot give consent to being exploited therefore the element of coercion or deception does not need</w:t>
      </w:r>
      <w:r w:rsidR="009144A9" w:rsidRPr="00B93657">
        <w:rPr>
          <w:color w:val="000000" w:themeColor="text1"/>
          <w:sz w:val="22"/>
          <w:szCs w:val="22"/>
          <w:u w:color="4472C4"/>
          <w:lang w:val="en-US"/>
        </w:rPr>
        <w:t xml:space="preserve"> </w:t>
      </w:r>
      <w:r w:rsidRPr="00B93657">
        <w:rPr>
          <w:color w:val="000000" w:themeColor="text1"/>
          <w:sz w:val="22"/>
          <w:szCs w:val="22"/>
          <w:u w:color="4472C4"/>
          <w:lang w:val="en-US"/>
        </w:rPr>
        <w:t>to be present to prove an offence.</w:t>
      </w:r>
    </w:p>
    <w:p w14:paraId="41A111BE" w14:textId="77777777" w:rsidR="00F33D69" w:rsidRPr="00B93657" w:rsidRDefault="001839CD" w:rsidP="00FF797E">
      <w:pPr>
        <w:pStyle w:val="Body"/>
        <w:shd w:val="clear" w:color="auto" w:fill="FFFFFF"/>
        <w:spacing w:after="120"/>
        <w:jc w:val="both"/>
        <w:rPr>
          <w:color w:val="000000" w:themeColor="text1"/>
          <w:sz w:val="22"/>
          <w:szCs w:val="22"/>
          <w:u w:color="4472C4"/>
          <w:shd w:val="clear" w:color="auto" w:fill="FFFFFF"/>
        </w:rPr>
      </w:pPr>
      <w:r w:rsidRPr="00B93657">
        <w:rPr>
          <w:color w:val="000000" w:themeColor="text1"/>
          <w:sz w:val="22"/>
          <w:szCs w:val="22"/>
          <w:u w:color="4472C4"/>
          <w:shd w:val="clear" w:color="auto" w:fill="FFFFFF"/>
          <w:lang w:val="en-US"/>
        </w:rPr>
        <w:t>If you hold information that could lead to the identification, discovery and recovery of victims in the UK, you can contact the Modern Slavery Helpline 08000 121 700.</w:t>
      </w:r>
      <w:r w:rsidR="00167D66" w:rsidRPr="00B93657">
        <w:rPr>
          <w:color w:val="000000" w:themeColor="text1"/>
          <w:sz w:val="22"/>
          <w:szCs w:val="22"/>
          <w:u w:color="4472C4"/>
          <w:shd w:val="clear" w:color="auto" w:fill="FFFFFF"/>
          <w:lang w:val="en-US"/>
        </w:rPr>
        <w:t xml:space="preserve">  All members of staff must also inform the DSL/DDSL of any concerns.  </w:t>
      </w:r>
    </w:p>
    <w:p w14:paraId="5B32743F" w14:textId="42679F54" w:rsidR="00F33D69" w:rsidRPr="00B93657" w:rsidRDefault="001839CD" w:rsidP="003D5C1A">
      <w:pPr>
        <w:pStyle w:val="Body"/>
        <w:shd w:val="clear" w:color="auto" w:fill="FFFFFF"/>
        <w:spacing w:after="120"/>
        <w:jc w:val="both"/>
        <w:rPr>
          <w:color w:val="000000" w:themeColor="text1"/>
          <w:sz w:val="22"/>
          <w:szCs w:val="22"/>
          <w:u w:color="4472C4"/>
          <w:shd w:val="clear" w:color="auto" w:fill="FFFFFF"/>
        </w:rPr>
      </w:pPr>
      <w:r w:rsidRPr="00B93657">
        <w:rPr>
          <w:color w:val="000000" w:themeColor="text1"/>
          <w:sz w:val="22"/>
          <w:szCs w:val="22"/>
          <w:u w:color="4472C4"/>
          <w:shd w:val="clear" w:color="auto" w:fill="FFFFFF"/>
          <w:lang w:val="en-US"/>
        </w:rPr>
        <w:t xml:space="preserve">Advice or </w:t>
      </w:r>
      <w:r w:rsidR="00814D66">
        <w:rPr>
          <w:color w:val="000000" w:themeColor="text1"/>
          <w:sz w:val="22"/>
          <w:szCs w:val="22"/>
          <w:u w:color="4472C4"/>
          <w:shd w:val="clear" w:color="auto" w:fill="FFFFFF"/>
          <w:lang w:val="en-US"/>
        </w:rPr>
        <w:t xml:space="preserve">a </w:t>
      </w:r>
      <w:r w:rsidRPr="00B93657">
        <w:rPr>
          <w:color w:val="000000" w:themeColor="text1"/>
          <w:sz w:val="22"/>
          <w:szCs w:val="22"/>
          <w:u w:color="4472C4"/>
          <w:shd w:val="clear" w:color="auto" w:fill="FFFFFF"/>
          <w:lang w:val="en-US"/>
        </w:rPr>
        <w:t>referral can be made via MARU (0300 1231 116) or for Vulnerable Adults (0300 1234 131).</w:t>
      </w:r>
    </w:p>
    <w:p w14:paraId="39A28701" w14:textId="77777777" w:rsidR="00F33D69" w:rsidRPr="00B01690" w:rsidRDefault="001839CD" w:rsidP="004B4835">
      <w:pPr>
        <w:pStyle w:val="Heading2"/>
        <w:numPr>
          <w:ilvl w:val="0"/>
          <w:numId w:val="22"/>
        </w:numPr>
        <w:ind w:left="709" w:hanging="709"/>
        <w:rPr>
          <w:rFonts w:ascii="Calibri" w:hAnsi="Calibri" w:cs="Calibri"/>
        </w:rPr>
      </w:pPr>
      <w:bookmarkStart w:id="62" w:name="_Toc117758790"/>
      <w:r w:rsidRPr="00B01690">
        <w:rPr>
          <w:rFonts w:ascii="Calibri" w:hAnsi="Calibri" w:cs="Calibri"/>
        </w:rPr>
        <w:t>Contextual Safeguarding</w:t>
      </w:r>
      <w:bookmarkEnd w:id="62"/>
    </w:p>
    <w:p w14:paraId="2B21FD58" w14:textId="0CDA7222" w:rsidR="00643791" w:rsidRPr="00B93657" w:rsidRDefault="001839CD"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u w:color="0070C0"/>
          <w:shd w:val="clear" w:color="auto" w:fill="FFFFFF"/>
        </w:rPr>
        <w:t xml:space="preserve">Safeguarding incidents can be associated with factors outside of </w:t>
      </w:r>
      <w:r w:rsidR="00D54ED3" w:rsidRPr="00B93657">
        <w:rPr>
          <w:rFonts w:cs="Calibri"/>
          <w:color w:val="000000" w:themeColor="text1"/>
          <w:szCs w:val="22"/>
          <w:u w:color="0070C0"/>
          <w:shd w:val="clear" w:color="auto" w:fill="FFFFFF"/>
        </w:rPr>
        <w:t>the academy</w:t>
      </w:r>
      <w:r w:rsidRPr="00B93657">
        <w:rPr>
          <w:rFonts w:cs="Calibri"/>
          <w:color w:val="000000" w:themeColor="text1"/>
          <w:szCs w:val="22"/>
          <w:u w:color="0070C0"/>
          <w:shd w:val="clear" w:color="auto" w:fill="FFFFFF"/>
        </w:rPr>
        <w:t xml:space="preserve">. </w:t>
      </w:r>
      <w:r w:rsidR="009144A9" w:rsidRPr="00B93657">
        <w:rPr>
          <w:rFonts w:cs="Calibri"/>
          <w:color w:val="000000" w:themeColor="text1"/>
          <w:szCs w:val="22"/>
          <w:u w:color="0070C0"/>
          <w:shd w:val="clear" w:color="auto" w:fill="FFFFFF"/>
        </w:rPr>
        <w:t xml:space="preserve"> </w:t>
      </w:r>
      <w:r w:rsidRPr="00B93657">
        <w:rPr>
          <w:rFonts w:cs="Calibri"/>
          <w:color w:val="000000" w:themeColor="text1"/>
          <w:szCs w:val="22"/>
          <w:u w:color="0070C0"/>
          <w:shd w:val="clear" w:color="auto" w:fill="FFFFFF"/>
        </w:rPr>
        <w:t>All staff should be considering the context within which such incidents and or/</w:t>
      </w:r>
      <w:proofErr w:type="spellStart"/>
      <w:r w:rsidRPr="00B93657">
        <w:rPr>
          <w:rFonts w:cs="Calibri"/>
          <w:color w:val="000000" w:themeColor="text1"/>
          <w:szCs w:val="22"/>
          <w:u w:color="0070C0"/>
          <w:shd w:val="clear" w:color="auto" w:fill="FFFFFF"/>
        </w:rPr>
        <w:t>behaviours</w:t>
      </w:r>
      <w:proofErr w:type="spellEnd"/>
      <w:r w:rsidRPr="00B93657">
        <w:rPr>
          <w:rFonts w:cs="Calibri"/>
          <w:color w:val="000000" w:themeColor="text1"/>
          <w:szCs w:val="22"/>
          <w:u w:color="0070C0"/>
          <w:shd w:val="clear" w:color="auto" w:fill="FFFFFF"/>
        </w:rPr>
        <w:t xml:space="preserve"> occur. This is known as contextual safeguarding which simply means assessments of children should consider whether wider environmental factors are present in a child’s life that are a threat to their safety and/or welfare.</w:t>
      </w:r>
      <w:r w:rsidR="00643791" w:rsidRPr="00B93657">
        <w:rPr>
          <w:rFonts w:cs="Calibri"/>
          <w:color w:val="000000" w:themeColor="text1"/>
          <w:szCs w:val="22"/>
          <w:u w:color="0070C0"/>
          <w:shd w:val="clear" w:color="auto" w:fill="FFFFFF"/>
        </w:rPr>
        <w:t xml:space="preserve">  </w:t>
      </w:r>
      <w:r w:rsidR="00643791" w:rsidRPr="00B93657">
        <w:rPr>
          <w:rFonts w:cs="Calibri"/>
          <w:color w:val="000000" w:themeColor="text1"/>
          <w:szCs w:val="22"/>
          <w:shd w:val="clear" w:color="auto" w:fill="FFFFFF"/>
        </w:rPr>
        <w:t>It can include child sexual exploitation, child criminal exploitation, serious violence and gang culture.</w:t>
      </w:r>
      <w:r w:rsidR="002C33B2" w:rsidRPr="00B93657">
        <w:rPr>
          <w:rFonts w:cs="Calibri"/>
          <w:color w:val="000000" w:themeColor="text1"/>
          <w:szCs w:val="22"/>
          <w:shd w:val="clear" w:color="auto" w:fill="FFFFFF"/>
        </w:rPr>
        <w:t xml:space="preserve">  It can also involve links to anti-social </w:t>
      </w:r>
      <w:proofErr w:type="spellStart"/>
      <w:r w:rsidR="002C33B2" w:rsidRPr="00B93657">
        <w:rPr>
          <w:rFonts w:cs="Calibri"/>
          <w:color w:val="000000" w:themeColor="text1"/>
          <w:szCs w:val="22"/>
          <w:shd w:val="clear" w:color="auto" w:fill="FFFFFF"/>
        </w:rPr>
        <w:t>behaviour</w:t>
      </w:r>
      <w:proofErr w:type="spellEnd"/>
      <w:r w:rsidR="002C33B2" w:rsidRPr="00B93657">
        <w:rPr>
          <w:rFonts w:cs="Calibri"/>
          <w:color w:val="000000" w:themeColor="text1"/>
          <w:szCs w:val="22"/>
          <w:shd w:val="clear" w:color="auto" w:fill="FFFFFF"/>
        </w:rPr>
        <w:t xml:space="preserve">, identifying local ‘hot-spots’ in the community. </w:t>
      </w:r>
    </w:p>
    <w:p w14:paraId="5200D37D" w14:textId="77777777" w:rsidR="00643791" w:rsidRPr="00B93657" w:rsidRDefault="00643791"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shd w:val="clear" w:color="auto" w:fill="FFFFFF"/>
        </w:rPr>
        <w:t>Always have a discussion with your DSL/DDSL if you have concerns or if you have been told information that concerns you about a family.</w:t>
      </w:r>
    </w:p>
    <w:p w14:paraId="04BE36EF" w14:textId="77777777" w:rsidR="00F33D69" w:rsidRPr="00B93657" w:rsidRDefault="00643791"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shd w:val="clear" w:color="auto" w:fill="FFFFFF"/>
        </w:rPr>
        <w:t>It is important to verify as much as possible the accuracy of the information but this should not get in the way of you having a discussion with your DSL.</w:t>
      </w:r>
    </w:p>
    <w:p w14:paraId="104E1E1B" w14:textId="77777777" w:rsidR="00F33D69" w:rsidRPr="00B93657" w:rsidRDefault="001839CD" w:rsidP="00BA0D57">
      <w:pPr>
        <w:pStyle w:val="Body"/>
        <w:shd w:val="clear" w:color="auto" w:fill="FFFFFF"/>
        <w:spacing w:after="120"/>
        <w:jc w:val="both"/>
        <w:rPr>
          <w:color w:val="000000" w:themeColor="text1"/>
          <w:sz w:val="22"/>
          <w:szCs w:val="22"/>
          <w:u w:color="0070C0"/>
          <w:shd w:val="clear" w:color="auto" w:fill="FFFFFF"/>
        </w:rPr>
      </w:pPr>
      <w:r w:rsidRPr="00B93657">
        <w:rPr>
          <w:color w:val="000000" w:themeColor="text1"/>
          <w:sz w:val="22"/>
          <w:szCs w:val="22"/>
          <w:u w:color="0070C0"/>
          <w:shd w:val="clear" w:color="auto" w:fill="FFFFFF"/>
          <w:lang w:val="en-US"/>
        </w:rPr>
        <w:t xml:space="preserve">If making a referral to social care the </w:t>
      </w:r>
      <w:r w:rsidR="005B46A3" w:rsidRPr="00B93657">
        <w:rPr>
          <w:color w:val="000000" w:themeColor="text1"/>
          <w:sz w:val="22"/>
          <w:szCs w:val="22"/>
          <w:u w:color="0070C0"/>
          <w:shd w:val="clear" w:color="auto" w:fill="FFFFFF"/>
          <w:lang w:val="en-US"/>
        </w:rPr>
        <w:t xml:space="preserve">academy </w:t>
      </w:r>
      <w:r w:rsidRPr="00B93657">
        <w:rPr>
          <w:color w:val="000000" w:themeColor="text1"/>
          <w:sz w:val="22"/>
          <w:szCs w:val="22"/>
          <w:u w:color="0070C0"/>
          <w:shd w:val="clear" w:color="auto" w:fill="FFFFFF"/>
          <w:lang w:val="en-US"/>
        </w:rPr>
        <w:t>should provide as much information as possible.</w:t>
      </w:r>
    </w:p>
    <w:p w14:paraId="5DD99F87" w14:textId="77777777" w:rsidR="00D54ED3" w:rsidRPr="00B01690" w:rsidRDefault="00D54ED3" w:rsidP="004B4835">
      <w:pPr>
        <w:pStyle w:val="Heading2"/>
        <w:numPr>
          <w:ilvl w:val="0"/>
          <w:numId w:val="22"/>
        </w:numPr>
        <w:ind w:left="709" w:hanging="709"/>
        <w:rPr>
          <w:rFonts w:ascii="Calibri" w:hAnsi="Calibri" w:cs="Calibri"/>
          <w:color w:val="000000" w:themeColor="text1"/>
        </w:rPr>
      </w:pPr>
      <w:bookmarkStart w:id="63" w:name="_Toc81845767"/>
      <w:bookmarkStart w:id="64" w:name="_Toc81845768"/>
      <w:bookmarkStart w:id="65" w:name="_Toc81845769"/>
      <w:bookmarkStart w:id="66" w:name="_Toc117758791"/>
      <w:bookmarkEnd w:id="63"/>
      <w:bookmarkEnd w:id="64"/>
      <w:bookmarkEnd w:id="65"/>
      <w:r w:rsidRPr="00B01690">
        <w:rPr>
          <w:rFonts w:ascii="Calibri" w:hAnsi="Calibri" w:cs="Calibri"/>
          <w:color w:val="000000" w:themeColor="text1"/>
        </w:rPr>
        <w:lastRenderedPageBreak/>
        <w:t>Serious Violence</w:t>
      </w:r>
      <w:bookmarkEnd w:id="66"/>
    </w:p>
    <w:p w14:paraId="00C9E91F" w14:textId="77777777" w:rsidR="00D54ED3" w:rsidRPr="00B93657" w:rsidRDefault="00D54ED3" w:rsidP="003D5C1A">
      <w:pPr>
        <w:shd w:val="clear" w:color="auto" w:fill="FFFFFF"/>
        <w:rPr>
          <w:rFonts w:cs="Calibri"/>
          <w:color w:val="000000" w:themeColor="text1"/>
          <w:szCs w:val="22"/>
          <w:shd w:val="clear" w:color="auto" w:fill="FFFFFF"/>
        </w:rPr>
      </w:pPr>
      <w:r w:rsidRPr="00B93657">
        <w:rPr>
          <w:rFonts w:cs="Calibri"/>
          <w:color w:val="000000" w:themeColor="text1"/>
          <w:szCs w:val="22"/>
          <w:shd w:val="clear" w:color="auto" w:fill="FFFFFF"/>
        </w:rPr>
        <w:t xml:space="preserve">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 </w:t>
      </w:r>
    </w:p>
    <w:p w14:paraId="5D00ED07" w14:textId="77777777" w:rsidR="00F33D69" w:rsidRPr="00B01690" w:rsidRDefault="001839CD" w:rsidP="004B4835">
      <w:pPr>
        <w:pStyle w:val="Heading2"/>
        <w:numPr>
          <w:ilvl w:val="0"/>
          <w:numId w:val="22"/>
        </w:numPr>
        <w:ind w:left="709" w:hanging="709"/>
        <w:rPr>
          <w:rFonts w:ascii="Calibri" w:hAnsi="Calibri" w:cs="Calibri"/>
        </w:rPr>
      </w:pPr>
      <w:bookmarkStart w:id="67" w:name="_Toc117758792"/>
      <w:r w:rsidRPr="00B01690">
        <w:rPr>
          <w:rFonts w:ascii="Calibri" w:hAnsi="Calibri" w:cs="Calibri"/>
        </w:rPr>
        <w:t>Special Circumstances</w:t>
      </w:r>
      <w:bookmarkEnd w:id="67"/>
    </w:p>
    <w:p w14:paraId="07920A2D" w14:textId="77777777" w:rsidR="00F33D69" w:rsidRPr="00B93657" w:rsidRDefault="001839CD" w:rsidP="004B4835">
      <w:pPr>
        <w:pStyle w:val="ListParagraph"/>
        <w:numPr>
          <w:ilvl w:val="0"/>
          <w:numId w:val="25"/>
        </w:numPr>
        <w:spacing w:after="120" w:line="240" w:lineRule="auto"/>
        <w:ind w:left="709" w:hanging="709"/>
        <w:rPr>
          <w:color w:val="000000" w:themeColor="text1"/>
          <w:u w:val="single"/>
        </w:rPr>
      </w:pPr>
      <w:r w:rsidRPr="00B93657">
        <w:rPr>
          <w:color w:val="000000" w:themeColor="text1"/>
          <w:u w:val="single"/>
        </w:rPr>
        <w:t xml:space="preserve">Work Experience </w:t>
      </w:r>
    </w:p>
    <w:p w14:paraId="089D1D1E" w14:textId="43DA1FD8" w:rsidR="00D54ED3" w:rsidRDefault="00B01690" w:rsidP="003D5C1A">
      <w:pPr>
        <w:pStyle w:val="Body"/>
        <w:widowControl w:val="0"/>
        <w:spacing w:after="120"/>
        <w:jc w:val="both"/>
        <w:rPr>
          <w:color w:val="000000" w:themeColor="text1"/>
          <w:sz w:val="22"/>
          <w:szCs w:val="22"/>
          <w:u w:color="4472C4"/>
          <w:lang w:val="en-US"/>
        </w:rPr>
      </w:pPr>
      <w:r>
        <w:rPr>
          <w:color w:val="000000" w:themeColor="text1"/>
          <w:sz w:val="22"/>
          <w:szCs w:val="22"/>
          <w:u w:color="4472C4"/>
          <w:lang w:val="en-US"/>
        </w:rPr>
        <w:t>T</w:t>
      </w:r>
      <w:r w:rsidR="00643791" w:rsidRPr="00B93657">
        <w:rPr>
          <w:color w:val="000000" w:themeColor="text1"/>
          <w:sz w:val="22"/>
          <w:szCs w:val="22"/>
          <w:u w:color="4472C4"/>
          <w:lang w:val="en-US"/>
        </w:rPr>
        <w:t>rust Academies</w:t>
      </w:r>
      <w:r w:rsidR="001839CD" w:rsidRPr="00B93657">
        <w:rPr>
          <w:color w:val="000000" w:themeColor="text1"/>
          <w:sz w:val="22"/>
          <w:szCs w:val="22"/>
          <w:u w:color="4472C4"/>
          <w:lang w:val="en-US"/>
        </w:rPr>
        <w:t xml:space="preserve"> ha</w:t>
      </w:r>
      <w:r w:rsidR="00643791" w:rsidRPr="00B93657">
        <w:rPr>
          <w:color w:val="000000" w:themeColor="text1"/>
          <w:sz w:val="22"/>
          <w:szCs w:val="22"/>
          <w:u w:color="4472C4"/>
          <w:lang w:val="en-US"/>
        </w:rPr>
        <w:t>ve</w:t>
      </w:r>
      <w:r w:rsidR="001839CD" w:rsidRPr="00B93657">
        <w:rPr>
          <w:color w:val="000000" w:themeColor="text1"/>
          <w:sz w:val="22"/>
          <w:szCs w:val="22"/>
          <w:u w:color="4472C4"/>
          <w:lang w:val="en-US"/>
        </w:rPr>
        <w:t xml:space="preserve"> detailed procedures to safeguard pupils undertaking work experience, including arrangements for checking people who provide placements and supervise pupils on work experience</w:t>
      </w:r>
      <w:r w:rsidR="00643791" w:rsidRPr="00B93657">
        <w:rPr>
          <w:color w:val="000000" w:themeColor="text1"/>
          <w:sz w:val="22"/>
          <w:szCs w:val="22"/>
          <w:u w:color="4472C4"/>
          <w:lang w:val="en-US"/>
        </w:rPr>
        <w:t>.</w:t>
      </w:r>
    </w:p>
    <w:p w14:paraId="220486EC" w14:textId="77777777" w:rsidR="00DB5F03" w:rsidRPr="00B93657" w:rsidRDefault="00DB5F03" w:rsidP="003D5C1A">
      <w:pPr>
        <w:pStyle w:val="Body"/>
        <w:widowControl w:val="0"/>
        <w:spacing w:after="120"/>
        <w:jc w:val="both"/>
        <w:rPr>
          <w:color w:val="000000" w:themeColor="text1"/>
          <w:sz w:val="22"/>
          <w:szCs w:val="22"/>
          <w:u w:color="4472C4"/>
        </w:rPr>
      </w:pPr>
    </w:p>
    <w:p w14:paraId="0E72C74B" w14:textId="27E18B31" w:rsidR="00F33D69" w:rsidRPr="00B93657" w:rsidRDefault="001839CD" w:rsidP="004B4835">
      <w:pPr>
        <w:pStyle w:val="ListParagraph"/>
        <w:numPr>
          <w:ilvl w:val="0"/>
          <w:numId w:val="25"/>
        </w:numPr>
        <w:spacing w:after="120" w:line="240" w:lineRule="auto"/>
        <w:ind w:hanging="720"/>
        <w:rPr>
          <w:color w:val="000000" w:themeColor="text1"/>
          <w:u w:val="single"/>
        </w:rPr>
      </w:pPr>
      <w:r w:rsidRPr="00B93657">
        <w:rPr>
          <w:color w:val="000000" w:themeColor="text1"/>
          <w:u w:val="single"/>
        </w:rPr>
        <w:t>Children staying with host families - now referred to as homestay</w:t>
      </w:r>
    </w:p>
    <w:p w14:paraId="710C25A3" w14:textId="18924750" w:rsidR="007E6811" w:rsidRDefault="008E09C5" w:rsidP="007E6811">
      <w:pPr>
        <w:pStyle w:val="Body"/>
        <w:widowControl w:val="0"/>
        <w:spacing w:after="120"/>
        <w:jc w:val="both"/>
        <w:rPr>
          <w:color w:val="000000" w:themeColor="text1"/>
          <w:u w:color="4472C4"/>
          <w:lang w:val="en-US"/>
        </w:rPr>
      </w:pPr>
      <w:r w:rsidRPr="00B93657">
        <w:rPr>
          <w:color w:val="000000" w:themeColor="text1"/>
          <w:sz w:val="22"/>
          <w:szCs w:val="22"/>
          <w:u w:color="4472C4"/>
          <w:lang w:val="en-US"/>
        </w:rPr>
        <w:t>Any academy within the Trust</w:t>
      </w:r>
      <w:r w:rsidR="001839CD" w:rsidRPr="00B93657">
        <w:rPr>
          <w:color w:val="000000" w:themeColor="text1"/>
          <w:sz w:val="22"/>
          <w:szCs w:val="22"/>
          <w:u w:color="4472C4"/>
          <w:lang w:val="en-US"/>
        </w:rPr>
        <w:t xml:space="preserve">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00FE4401" w:rsidRPr="00B93657">
        <w:rPr>
          <w:color w:val="000000" w:themeColor="text1"/>
          <w:sz w:val="22"/>
          <w:szCs w:val="22"/>
          <w:u w:color="4472C4"/>
          <w:lang w:val="en-US"/>
        </w:rPr>
        <w:t>KCSIE</w:t>
      </w:r>
      <w:r w:rsidR="001839CD" w:rsidRPr="00B93657">
        <w:rPr>
          <w:color w:val="000000" w:themeColor="text1"/>
          <w:sz w:val="22"/>
          <w:szCs w:val="22"/>
          <w:u w:color="4472C4"/>
          <w:lang w:val="en-US"/>
        </w:rPr>
        <w:t xml:space="preserve"> (</w:t>
      </w:r>
      <w:r w:rsidR="00BB5C01">
        <w:rPr>
          <w:color w:val="000000" w:themeColor="text1"/>
          <w:sz w:val="22"/>
          <w:szCs w:val="22"/>
          <w:u w:color="4472C4"/>
          <w:lang w:val="en-US"/>
        </w:rPr>
        <w:t>2022</w:t>
      </w:r>
      <w:r w:rsidR="001839CD" w:rsidRPr="00B93657">
        <w:rPr>
          <w:color w:val="000000" w:themeColor="text1"/>
          <w:sz w:val="22"/>
          <w:szCs w:val="22"/>
          <w:u w:color="4472C4"/>
        </w:rPr>
        <w:t xml:space="preserve">) </w:t>
      </w:r>
      <w:r w:rsidR="001839CD" w:rsidRPr="00B93657">
        <w:rPr>
          <w:color w:val="000000" w:themeColor="text1"/>
          <w:sz w:val="22"/>
          <w:szCs w:val="22"/>
          <w:u w:color="4472C4"/>
          <w:lang w:val="en-US"/>
        </w:rPr>
        <w:t>to ensure that hosting arrangements are as safe as possible.</w:t>
      </w:r>
      <w:r w:rsidR="001839CD" w:rsidRPr="00B93657">
        <w:rPr>
          <w:color w:val="000000" w:themeColor="text1"/>
          <w:u w:color="4472C4"/>
          <w:lang w:val="en-US"/>
        </w:rPr>
        <w:t xml:space="preserve"> </w:t>
      </w:r>
    </w:p>
    <w:p w14:paraId="46145B40" w14:textId="3BCB97E6" w:rsidR="007E6811" w:rsidRDefault="007E6811" w:rsidP="007E6811">
      <w:pPr>
        <w:pStyle w:val="Body"/>
        <w:widowControl w:val="0"/>
        <w:spacing w:after="120"/>
        <w:jc w:val="both"/>
        <w:rPr>
          <w:color w:val="000000" w:themeColor="text1"/>
          <w:sz w:val="22"/>
          <w:szCs w:val="22"/>
          <w:u w:color="4472C4"/>
          <w:lang w:val="en-US"/>
        </w:rPr>
      </w:pPr>
      <w:r w:rsidRPr="007E6811">
        <w:rPr>
          <w:color w:val="000000" w:themeColor="text1"/>
          <w:sz w:val="22"/>
          <w:szCs w:val="22"/>
          <w:u w:color="4472C4"/>
          <w:lang w:val="en-US"/>
        </w:rPr>
        <w:t>7.20.3</w:t>
      </w:r>
      <w:r>
        <w:rPr>
          <w:color w:val="000000" w:themeColor="text1"/>
          <w:sz w:val="22"/>
          <w:szCs w:val="22"/>
          <w:u w:color="4472C4"/>
          <w:lang w:val="en-US"/>
        </w:rPr>
        <w:tab/>
      </w:r>
      <w:r>
        <w:rPr>
          <w:color w:val="000000" w:themeColor="text1"/>
          <w:sz w:val="22"/>
          <w:szCs w:val="22"/>
          <w:u w:val="single" w:color="4472C4"/>
          <w:lang w:val="en-US"/>
        </w:rPr>
        <w:t>Role of the Appropriate Adult during Police Investigations</w:t>
      </w:r>
    </w:p>
    <w:p w14:paraId="0C8F214F" w14:textId="54B617B1" w:rsidR="007E6811" w:rsidRPr="00F45F9C" w:rsidRDefault="007E6811" w:rsidP="007E6811">
      <w:pPr>
        <w:pStyle w:val="Body"/>
        <w:widowControl w:val="0"/>
        <w:jc w:val="both"/>
        <w:rPr>
          <w:i/>
          <w:iCs/>
          <w:color w:val="000000" w:themeColor="text1"/>
          <w:sz w:val="22"/>
          <w:szCs w:val="22"/>
          <w:u w:color="4472C4"/>
          <w:lang w:val="en-US"/>
        </w:rPr>
      </w:pPr>
      <w:r>
        <w:rPr>
          <w:color w:val="000000" w:themeColor="text1"/>
          <w:sz w:val="22"/>
          <w:szCs w:val="22"/>
          <w:u w:color="4472C4"/>
          <w:lang w:val="en-US"/>
        </w:rPr>
        <w:t xml:space="preserve">In the event the police request to interview or meet with a </w:t>
      </w:r>
      <w:r w:rsidR="00E16AB3">
        <w:rPr>
          <w:color w:val="000000" w:themeColor="text1"/>
          <w:sz w:val="22"/>
          <w:szCs w:val="22"/>
          <w:u w:color="4472C4"/>
          <w:lang w:val="en-US"/>
        </w:rPr>
        <w:t>c</w:t>
      </w:r>
      <w:r>
        <w:rPr>
          <w:color w:val="000000" w:themeColor="text1"/>
          <w:sz w:val="22"/>
          <w:szCs w:val="22"/>
          <w:u w:color="4472C4"/>
          <w:lang w:val="en-US"/>
        </w:rPr>
        <w:t>hild in school, the PACE Code C 2019 needs to be considered</w:t>
      </w:r>
      <w:r w:rsidR="00E16AB3">
        <w:rPr>
          <w:color w:val="000000" w:themeColor="text1"/>
          <w:sz w:val="22"/>
          <w:szCs w:val="22"/>
          <w:u w:color="4472C4"/>
          <w:lang w:val="en-US"/>
        </w:rPr>
        <w:t xml:space="preserve"> (see </w:t>
      </w:r>
      <w:r w:rsidR="00E16AB3" w:rsidRPr="00182E90">
        <w:rPr>
          <w:color w:val="000000" w:themeColor="text1"/>
          <w:sz w:val="22"/>
          <w:szCs w:val="22"/>
          <w:u w:color="4472C4"/>
          <w:lang w:val="en-US"/>
        </w:rPr>
        <w:t xml:space="preserve">Appendix </w:t>
      </w:r>
      <w:r w:rsidR="00182E90">
        <w:rPr>
          <w:color w:val="000000" w:themeColor="text1"/>
          <w:sz w:val="22"/>
          <w:szCs w:val="22"/>
          <w:u w:color="4472C4"/>
          <w:lang w:val="en-US"/>
        </w:rPr>
        <w:t>G</w:t>
      </w:r>
      <w:r w:rsidR="00E16AB3">
        <w:rPr>
          <w:color w:val="000000" w:themeColor="text1"/>
          <w:sz w:val="22"/>
          <w:szCs w:val="22"/>
          <w:u w:color="4472C4"/>
          <w:lang w:val="en-US"/>
        </w:rPr>
        <w:t>)</w:t>
      </w:r>
      <w:r>
        <w:rPr>
          <w:color w:val="000000" w:themeColor="text1"/>
          <w:sz w:val="22"/>
          <w:szCs w:val="22"/>
          <w:u w:color="4472C4"/>
          <w:lang w:val="en-US"/>
        </w:rPr>
        <w:t xml:space="preserve">.  Any child under investigation by the police should have access to an appropriate adult to </w:t>
      </w:r>
      <w:r>
        <w:rPr>
          <w:i/>
          <w:iCs/>
          <w:color w:val="000000" w:themeColor="text1"/>
          <w:sz w:val="22"/>
          <w:szCs w:val="22"/>
          <w:u w:color="4472C4"/>
          <w:lang w:val="en-US"/>
        </w:rPr>
        <w:t>‘support, advise and assist’</w:t>
      </w:r>
      <w:r>
        <w:rPr>
          <w:color w:val="000000" w:themeColor="text1"/>
          <w:sz w:val="22"/>
          <w:szCs w:val="22"/>
          <w:u w:color="4472C4"/>
          <w:lang w:val="en-US"/>
        </w:rPr>
        <w:t xml:space="preserve"> the young person.  They should also </w:t>
      </w:r>
      <w:r>
        <w:rPr>
          <w:i/>
          <w:iCs/>
          <w:color w:val="000000" w:themeColor="text1"/>
          <w:sz w:val="22"/>
          <w:szCs w:val="22"/>
          <w:u w:color="4472C4"/>
          <w:lang w:val="en-US"/>
        </w:rPr>
        <w:t>‘observe whether the police are acting properly and fairly to respect the young person’s rights and entitlements and inform an officer of rank if they are not”.</w:t>
      </w:r>
    </w:p>
    <w:p w14:paraId="0C9B4FDE" w14:textId="77777777" w:rsidR="00F33D69" w:rsidRPr="00B93657" w:rsidRDefault="00F33D69">
      <w:pPr>
        <w:pStyle w:val="Body"/>
        <w:rPr>
          <w:color w:val="44A0FF"/>
          <w:sz w:val="22"/>
          <w:szCs w:val="22"/>
        </w:rPr>
      </w:pPr>
    </w:p>
    <w:p w14:paraId="3D53B4B7" w14:textId="05F5F01C" w:rsidR="00F33D69" w:rsidRPr="00B01690" w:rsidRDefault="00B01690" w:rsidP="00B01690">
      <w:pPr>
        <w:pStyle w:val="Heading"/>
        <w:rPr>
          <w:rFonts w:ascii="Calibri" w:hAnsi="Calibri" w:cs="Calibri"/>
          <w:sz w:val="28"/>
        </w:rPr>
      </w:pPr>
      <w:bookmarkStart w:id="68" w:name="_Toc117758793"/>
      <w:r w:rsidRPr="00B01690">
        <w:rPr>
          <w:rFonts w:ascii="Calibri" w:hAnsi="Calibri" w:cs="Calibri"/>
          <w:sz w:val="28"/>
        </w:rPr>
        <w:t>8.</w:t>
      </w:r>
      <w:r w:rsidRPr="00B01690">
        <w:rPr>
          <w:rFonts w:ascii="Calibri" w:hAnsi="Calibri" w:cs="Calibri"/>
          <w:sz w:val="28"/>
        </w:rPr>
        <w:tab/>
      </w:r>
      <w:r w:rsidR="001839CD" w:rsidRPr="00B01690">
        <w:rPr>
          <w:rFonts w:ascii="Calibri" w:hAnsi="Calibri" w:cs="Calibri"/>
          <w:sz w:val="28"/>
        </w:rPr>
        <w:t>Confidentiality and Information Sharing</w:t>
      </w:r>
      <w:bookmarkEnd w:id="68"/>
    </w:p>
    <w:p w14:paraId="4F48ABBE" w14:textId="3EC688CD" w:rsidR="00F33D69" w:rsidRPr="00B93657" w:rsidRDefault="001839CD" w:rsidP="007C61EC">
      <w:pPr>
        <w:pStyle w:val="Body"/>
        <w:spacing w:after="120"/>
        <w:jc w:val="both"/>
        <w:rPr>
          <w:sz w:val="22"/>
          <w:szCs w:val="22"/>
        </w:rPr>
      </w:pPr>
      <w:r w:rsidRPr="00B93657">
        <w:rPr>
          <w:sz w:val="22"/>
          <w:szCs w:val="22"/>
          <w:lang w:val="en-US"/>
        </w:rPr>
        <w:t xml:space="preserve">Confidentiality needs to be discussed and fully understood by all those working with children, particularly in the context of child protection. </w:t>
      </w:r>
      <w:r w:rsidR="009144A9" w:rsidRPr="00B93657">
        <w:rPr>
          <w:sz w:val="22"/>
          <w:szCs w:val="22"/>
          <w:lang w:val="en-US"/>
        </w:rPr>
        <w:t xml:space="preserve"> </w:t>
      </w:r>
      <w:r w:rsidRPr="00B93657">
        <w:rPr>
          <w:sz w:val="22"/>
          <w:szCs w:val="22"/>
          <w:lang w:val="en-US"/>
        </w:rPr>
        <w:t>No adult must ever guarantee confidentiality to any individual including parents, children</w:t>
      </w:r>
      <w:r w:rsidR="00F70AC5">
        <w:rPr>
          <w:sz w:val="22"/>
          <w:szCs w:val="22"/>
          <w:lang w:val="en-US"/>
        </w:rPr>
        <w:t>,</w:t>
      </w:r>
      <w:r w:rsidRPr="00B93657">
        <w:rPr>
          <w:sz w:val="22"/>
          <w:szCs w:val="22"/>
          <w:lang w:val="en-US"/>
        </w:rPr>
        <w:t xml:space="preserve"> colleagues</w:t>
      </w:r>
      <w:r w:rsidR="00F70AC5">
        <w:rPr>
          <w:sz w:val="22"/>
          <w:szCs w:val="22"/>
          <w:lang w:val="en-US"/>
        </w:rPr>
        <w:t xml:space="preserve"> or other professionals</w:t>
      </w:r>
      <w:r w:rsidRPr="00B93657">
        <w:rPr>
          <w:sz w:val="22"/>
          <w:szCs w:val="22"/>
          <w:lang w:val="en-US"/>
        </w:rPr>
        <w:t>.</w:t>
      </w:r>
      <w:r w:rsidR="00F70AC5">
        <w:rPr>
          <w:sz w:val="22"/>
          <w:szCs w:val="22"/>
          <w:lang w:val="en-US"/>
        </w:rPr>
        <w:t xml:space="preserve">  This includes having an ‘off the record discussion’.</w:t>
      </w:r>
      <w:r w:rsidRPr="00B93657">
        <w:rPr>
          <w:sz w:val="22"/>
          <w:szCs w:val="22"/>
          <w:lang w:val="en-US"/>
        </w:rPr>
        <w:t xml:space="preserve"> Staff should make children aware that if they disclose information that may be harmful to themselves or others, then certain actions will need to be taken.</w:t>
      </w:r>
    </w:p>
    <w:p w14:paraId="31F17B01" w14:textId="3AA4B0AA" w:rsidR="00F33D69" w:rsidRPr="00B93657" w:rsidRDefault="001839CD" w:rsidP="007C61EC">
      <w:pPr>
        <w:pStyle w:val="Body"/>
        <w:spacing w:after="120"/>
        <w:jc w:val="both"/>
        <w:rPr>
          <w:sz w:val="22"/>
          <w:szCs w:val="22"/>
        </w:rPr>
      </w:pPr>
      <w:r w:rsidRPr="00B93657">
        <w:rPr>
          <w:sz w:val="22"/>
          <w:szCs w:val="22"/>
          <w:lang w:val="en-US"/>
        </w:rPr>
        <w:t xml:space="preserve">Wherever possible, consent should be obtained before sharing personal information with third parties. In some circumstances, obtaining consent may not be possible or in the best interest of the child or young person, </w:t>
      </w:r>
      <w:r w:rsidR="00F310FE" w:rsidRPr="00B93657">
        <w:rPr>
          <w:sz w:val="22"/>
          <w:szCs w:val="22"/>
          <w:lang w:val="en-US"/>
        </w:rPr>
        <w:t>e.g.</w:t>
      </w:r>
      <w:r w:rsidRPr="00B93657">
        <w:rPr>
          <w:sz w:val="22"/>
          <w:szCs w:val="22"/>
          <w:lang w:val="en-US"/>
        </w:rPr>
        <w:t xml:space="preserve"> where safety and 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w:t>
      </w:r>
      <w:r w:rsidR="00F70AC5">
        <w:rPr>
          <w:sz w:val="22"/>
          <w:szCs w:val="22"/>
          <w:lang w:val="en-US"/>
        </w:rPr>
        <w:t xml:space="preserve">  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July 2022.)</w:t>
      </w:r>
    </w:p>
    <w:p w14:paraId="1808AD2F" w14:textId="77777777" w:rsidR="00D54ED3" w:rsidRPr="00B93657" w:rsidRDefault="001839CD" w:rsidP="007C61EC">
      <w:pPr>
        <w:pStyle w:val="Body"/>
        <w:spacing w:after="120"/>
        <w:jc w:val="both"/>
        <w:rPr>
          <w:color w:val="0070C0"/>
          <w:sz w:val="22"/>
          <w:szCs w:val="22"/>
          <w:u w:color="0070C0"/>
          <w:lang w:val="en-US"/>
        </w:rPr>
      </w:pPr>
      <w:r w:rsidRPr="00B93657">
        <w:rPr>
          <w:sz w:val="22"/>
          <w:szCs w:val="22"/>
          <w:lang w:val="en-US"/>
        </w:rPr>
        <w:t>If the information given relates directly to the safety and welfare of a child, then the DSL must be informed immediately. They should then contact MARU.</w:t>
      </w:r>
      <w:r w:rsidRPr="00B93657">
        <w:rPr>
          <w:color w:val="0070C0"/>
          <w:sz w:val="22"/>
          <w:szCs w:val="22"/>
          <w:u w:color="0070C0"/>
          <w:lang w:val="en-US"/>
        </w:rPr>
        <w:t xml:space="preserve"> </w:t>
      </w:r>
    </w:p>
    <w:p w14:paraId="1FE8930E" w14:textId="78A47EB0" w:rsidR="00235521" w:rsidRPr="00B93657" w:rsidRDefault="001839CD" w:rsidP="001F1A80">
      <w:pPr>
        <w:pStyle w:val="Body"/>
        <w:jc w:val="both"/>
        <w:rPr>
          <w:color w:val="000000" w:themeColor="text1"/>
          <w:sz w:val="22"/>
          <w:szCs w:val="22"/>
          <w:u w:color="0070C0"/>
          <w:lang w:val="en-US"/>
        </w:rPr>
      </w:pPr>
      <w:r w:rsidRPr="00B93657">
        <w:rPr>
          <w:color w:val="000000" w:themeColor="text1"/>
          <w:sz w:val="22"/>
          <w:szCs w:val="22"/>
          <w:u w:color="0070C0"/>
          <w:lang w:val="en-US"/>
        </w:rPr>
        <w:t xml:space="preserve">The </w:t>
      </w:r>
      <w:r w:rsidR="005C39EF" w:rsidRPr="00B93657">
        <w:rPr>
          <w:color w:val="000000" w:themeColor="text1"/>
          <w:sz w:val="22"/>
          <w:szCs w:val="22"/>
          <w:u w:color="0070C0"/>
          <w:lang w:val="en-US"/>
        </w:rPr>
        <w:t>Trust</w:t>
      </w:r>
      <w:r w:rsidR="00D54ED3" w:rsidRPr="00B93657">
        <w:rPr>
          <w:color w:val="000000" w:themeColor="text1"/>
          <w:sz w:val="22"/>
          <w:szCs w:val="22"/>
          <w:u w:color="0070C0"/>
          <w:lang w:val="en-US"/>
        </w:rPr>
        <w:t xml:space="preserve"> </w:t>
      </w:r>
      <w:r w:rsidRPr="00B93657">
        <w:rPr>
          <w:color w:val="000000" w:themeColor="text1"/>
          <w:sz w:val="22"/>
          <w:szCs w:val="22"/>
          <w:u w:color="0070C0"/>
          <w:lang w:val="en-US"/>
        </w:rPr>
        <w:t>adhere</w:t>
      </w:r>
      <w:r w:rsidR="00D54ED3" w:rsidRPr="00B93657">
        <w:rPr>
          <w:color w:val="000000" w:themeColor="text1"/>
          <w:sz w:val="22"/>
          <w:szCs w:val="22"/>
          <w:u w:color="0070C0"/>
          <w:lang w:val="en-US"/>
        </w:rPr>
        <w:t>s</w:t>
      </w:r>
      <w:r w:rsidRPr="00B93657">
        <w:rPr>
          <w:color w:val="000000" w:themeColor="text1"/>
          <w:sz w:val="22"/>
          <w:szCs w:val="22"/>
          <w:u w:color="0070C0"/>
          <w:lang w:val="en-US"/>
        </w:rPr>
        <w:t xml:space="preserve"> to the revised Information sharing </w:t>
      </w:r>
      <w:r w:rsidRPr="00B93657">
        <w:rPr>
          <w:sz w:val="22"/>
          <w:szCs w:val="22"/>
          <w:lang w:val="en-US"/>
        </w:rPr>
        <w:t xml:space="preserve">– </w:t>
      </w:r>
      <w:hyperlink r:id="rId57" w:history="1">
        <w:r w:rsidRPr="00B93657">
          <w:rPr>
            <w:rStyle w:val="Hyperlink0"/>
            <w:sz w:val="22"/>
            <w:szCs w:val="22"/>
            <w:lang w:val="en-US"/>
          </w:rPr>
          <w:t xml:space="preserve">Advice for practitioners providing safeguarding services to children, young people, parents and </w:t>
        </w:r>
        <w:proofErr w:type="spellStart"/>
        <w:r w:rsidRPr="00B93657">
          <w:rPr>
            <w:rStyle w:val="Hyperlink0"/>
            <w:sz w:val="22"/>
            <w:szCs w:val="22"/>
            <w:lang w:val="en-US"/>
          </w:rPr>
          <w:t>carers</w:t>
        </w:r>
        <w:proofErr w:type="spellEnd"/>
      </w:hyperlink>
      <w:r w:rsidRPr="00B93657">
        <w:rPr>
          <w:sz w:val="22"/>
          <w:szCs w:val="22"/>
          <w:lang w:val="en-US"/>
        </w:rPr>
        <w:t xml:space="preserve"> </w:t>
      </w:r>
      <w:r w:rsidRPr="00B93657">
        <w:rPr>
          <w:color w:val="000000" w:themeColor="text1"/>
          <w:sz w:val="22"/>
          <w:szCs w:val="22"/>
          <w:u w:color="0070C0"/>
          <w:lang w:val="en-US"/>
        </w:rPr>
        <w:t>(July 2018)</w:t>
      </w:r>
      <w:r w:rsidR="00D54ED3" w:rsidRPr="00B93657">
        <w:rPr>
          <w:color w:val="000000" w:themeColor="text1"/>
          <w:sz w:val="22"/>
          <w:szCs w:val="22"/>
          <w:u w:color="0070C0"/>
          <w:lang w:val="en-US"/>
        </w:rPr>
        <w:t>.</w:t>
      </w:r>
    </w:p>
    <w:p w14:paraId="385E55A8" w14:textId="77777777" w:rsidR="009144A9" w:rsidRPr="00B93657" w:rsidRDefault="009144A9" w:rsidP="001F1A80">
      <w:pPr>
        <w:pStyle w:val="Body"/>
        <w:jc w:val="both"/>
        <w:rPr>
          <w:color w:val="0070C0"/>
          <w:sz w:val="22"/>
          <w:szCs w:val="22"/>
          <w:u w:color="0070C0"/>
          <w:lang w:val="en-US"/>
        </w:rPr>
      </w:pPr>
    </w:p>
    <w:p w14:paraId="1608D225" w14:textId="283DA38D" w:rsidR="00F33D69" w:rsidRPr="00B01690" w:rsidRDefault="00B01690" w:rsidP="00B01690">
      <w:pPr>
        <w:pStyle w:val="Heading"/>
        <w:rPr>
          <w:rFonts w:ascii="Calibri" w:hAnsi="Calibri" w:cs="Calibri"/>
          <w:sz w:val="28"/>
        </w:rPr>
      </w:pPr>
      <w:bookmarkStart w:id="69" w:name="_Toc117758794"/>
      <w:r>
        <w:rPr>
          <w:rFonts w:ascii="Calibri" w:hAnsi="Calibri" w:cs="Calibri"/>
          <w:sz w:val="28"/>
        </w:rPr>
        <w:t>9.</w:t>
      </w:r>
      <w:r>
        <w:rPr>
          <w:rFonts w:ascii="Calibri" w:hAnsi="Calibri" w:cs="Calibri"/>
          <w:sz w:val="28"/>
        </w:rPr>
        <w:tab/>
      </w:r>
      <w:r w:rsidR="001839CD" w:rsidRPr="00B01690">
        <w:rPr>
          <w:rFonts w:ascii="Calibri" w:hAnsi="Calibri" w:cs="Calibri"/>
          <w:sz w:val="28"/>
        </w:rPr>
        <w:t>Record Keeping</w:t>
      </w:r>
      <w:bookmarkEnd w:id="69"/>
    </w:p>
    <w:p w14:paraId="6B728D30" w14:textId="77777777" w:rsidR="00F33D69" w:rsidRPr="00B93657" w:rsidRDefault="001839CD" w:rsidP="00167D66">
      <w:pPr>
        <w:pStyle w:val="Body"/>
        <w:spacing w:after="120"/>
        <w:jc w:val="both"/>
        <w:rPr>
          <w:sz w:val="22"/>
          <w:szCs w:val="22"/>
        </w:rPr>
      </w:pPr>
      <w:r w:rsidRPr="00B93657">
        <w:rPr>
          <w:sz w:val="22"/>
          <w:szCs w:val="22"/>
          <w:lang w:val="en-US"/>
        </w:rPr>
        <w:t xml:space="preserve">Well-kept records are </w:t>
      </w:r>
      <w:r w:rsidRPr="00B01690">
        <w:rPr>
          <w:b/>
          <w:bCs/>
          <w:i/>
          <w:iCs/>
          <w:sz w:val="22"/>
          <w:szCs w:val="22"/>
          <w:lang w:val="en-US"/>
        </w:rPr>
        <w:t>essential</w:t>
      </w:r>
      <w:r w:rsidRPr="00B93657">
        <w:rPr>
          <w:sz w:val="22"/>
          <w:szCs w:val="22"/>
          <w:lang w:val="en-US"/>
        </w:rPr>
        <w:t xml:space="preserve"> to good safeguarding and child protection practice. We are clear about the need to record any concerns held about children or young people, the status of such records and when these records should be passed over to other agencies.</w:t>
      </w:r>
    </w:p>
    <w:p w14:paraId="249F49AC" w14:textId="617AF7EA" w:rsidR="00F33D69" w:rsidRPr="00B93657" w:rsidRDefault="001839CD" w:rsidP="007C61EC">
      <w:pPr>
        <w:pStyle w:val="Body"/>
        <w:spacing w:after="120"/>
        <w:jc w:val="both"/>
        <w:rPr>
          <w:sz w:val="22"/>
          <w:szCs w:val="22"/>
        </w:rPr>
      </w:pPr>
      <w:r w:rsidRPr="00B93657">
        <w:rPr>
          <w:sz w:val="22"/>
          <w:szCs w:val="22"/>
          <w:lang w:val="en-US"/>
        </w:rPr>
        <w:t xml:space="preserve">In our work with children and their families, we </w:t>
      </w:r>
      <w:proofErr w:type="spellStart"/>
      <w:r w:rsidR="00311394">
        <w:rPr>
          <w:sz w:val="22"/>
          <w:szCs w:val="22"/>
          <w:lang w:val="en-US"/>
        </w:rPr>
        <w:t>r</w:t>
      </w:r>
      <w:r w:rsidR="00F70AC5">
        <w:rPr>
          <w:sz w:val="22"/>
          <w:szCs w:val="22"/>
          <w:lang w:val="en-US"/>
        </w:rPr>
        <w:t>ecogni</w:t>
      </w:r>
      <w:r w:rsidR="00311394">
        <w:rPr>
          <w:sz w:val="22"/>
          <w:szCs w:val="22"/>
          <w:lang w:val="en-US"/>
        </w:rPr>
        <w:t>s</w:t>
      </w:r>
      <w:r w:rsidR="00F70AC5">
        <w:rPr>
          <w:sz w:val="22"/>
          <w:szCs w:val="22"/>
          <w:lang w:val="en-US"/>
        </w:rPr>
        <w:t>e</w:t>
      </w:r>
      <w:proofErr w:type="spellEnd"/>
      <w:r w:rsidRPr="00B93657">
        <w:rPr>
          <w:sz w:val="22"/>
          <w:szCs w:val="22"/>
          <w:lang w:val="en-US"/>
        </w:rPr>
        <w:t xml:space="preserve"> the importance of:</w:t>
      </w:r>
    </w:p>
    <w:p w14:paraId="0DDA203B"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Keeping clear detailed up to date written records of concerns about children and young people. This includes a chronology.</w:t>
      </w:r>
    </w:p>
    <w:p w14:paraId="04133B9F"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Ensuring all records are kept secure and in a locked location.</w:t>
      </w:r>
    </w:p>
    <w:p w14:paraId="70E30179"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Ensuring records are passed on to the receiving school if a child or young person transfers. In line with current local authority guidance.</w:t>
      </w:r>
    </w:p>
    <w:p w14:paraId="4FBC806F" w14:textId="77777777" w:rsidR="00F33D69" w:rsidRPr="00B93657" w:rsidRDefault="001839CD" w:rsidP="004B4835">
      <w:pPr>
        <w:pStyle w:val="Body"/>
        <w:numPr>
          <w:ilvl w:val="0"/>
          <w:numId w:val="48"/>
        </w:numPr>
        <w:spacing w:after="120"/>
        <w:jc w:val="both"/>
        <w:rPr>
          <w:sz w:val="22"/>
          <w:szCs w:val="22"/>
          <w:lang w:val="en-US"/>
        </w:rPr>
      </w:pPr>
      <w:r w:rsidRPr="4B0DD7EB">
        <w:rPr>
          <w:sz w:val="22"/>
          <w:szCs w:val="22"/>
          <w:lang w:val="en-US"/>
        </w:rPr>
        <w:t>Ensuring all records are clear, factual and jargon free.</w:t>
      </w:r>
    </w:p>
    <w:p w14:paraId="0DF6F926" w14:textId="3525672E" w:rsidR="6016C76A" w:rsidRDefault="6016C76A" w:rsidP="4B0DD7EB">
      <w:pPr>
        <w:spacing w:line="259" w:lineRule="auto"/>
      </w:pPr>
      <w:proofErr w:type="spellStart"/>
      <w:r w:rsidRPr="4B0DD7EB">
        <w:rPr>
          <w:rFonts w:eastAsia="Calibri" w:cs="Calibri"/>
          <w:b/>
          <w:bCs/>
          <w:color w:val="000000" w:themeColor="text1"/>
          <w:szCs w:val="22"/>
          <w:lang w:val="pt-BR"/>
        </w:rPr>
        <w:t>My</w:t>
      </w:r>
      <w:proofErr w:type="spellEnd"/>
      <w:r w:rsidRPr="4B0DD7EB">
        <w:rPr>
          <w:rFonts w:eastAsia="Calibri" w:cs="Calibri"/>
          <w:b/>
          <w:bCs/>
          <w:color w:val="000000" w:themeColor="text1"/>
          <w:szCs w:val="22"/>
          <w:lang w:val="pt-BR"/>
        </w:rPr>
        <w:t xml:space="preserve"> </w:t>
      </w:r>
      <w:proofErr w:type="spellStart"/>
      <w:r w:rsidRPr="4B0DD7EB">
        <w:rPr>
          <w:rFonts w:eastAsia="Calibri" w:cs="Calibri"/>
          <w:b/>
          <w:bCs/>
          <w:color w:val="000000" w:themeColor="text1"/>
          <w:szCs w:val="22"/>
          <w:lang w:val="pt-BR"/>
        </w:rPr>
        <w:t>Concern</w:t>
      </w:r>
      <w:proofErr w:type="spellEnd"/>
    </w:p>
    <w:p w14:paraId="10A8980A" w14:textId="1B0A9935" w:rsidR="6016C76A" w:rsidRDefault="6016C76A" w:rsidP="4B0DD7EB">
      <w:proofErr w:type="spellStart"/>
      <w:r w:rsidRPr="4B0DD7EB">
        <w:rPr>
          <w:rFonts w:eastAsia="Calibri" w:cs="Calibri"/>
          <w:color w:val="000000" w:themeColor="text1"/>
          <w:szCs w:val="22"/>
        </w:rPr>
        <w:t>Ludgvan</w:t>
      </w:r>
      <w:proofErr w:type="spellEnd"/>
      <w:r w:rsidRPr="4B0DD7EB">
        <w:rPr>
          <w:rFonts w:eastAsia="Calibri" w:cs="Calibri"/>
          <w:color w:val="000000" w:themeColor="text1"/>
          <w:szCs w:val="22"/>
        </w:rPr>
        <w:t xml:space="preserve"> School uses My Concern for the recording and monitoring of Safeguarding, Child Protection, Welfare issues and all contact with parents/</w:t>
      </w:r>
      <w:proofErr w:type="spellStart"/>
      <w:r w:rsidRPr="4B0DD7EB">
        <w:rPr>
          <w:rFonts w:eastAsia="Calibri" w:cs="Calibri"/>
          <w:color w:val="000000" w:themeColor="text1"/>
          <w:szCs w:val="22"/>
        </w:rPr>
        <w:t>carers</w:t>
      </w:r>
      <w:proofErr w:type="spellEnd"/>
      <w:r w:rsidRPr="4B0DD7EB">
        <w:rPr>
          <w:rFonts w:eastAsia="Calibri" w:cs="Calibri"/>
          <w:color w:val="000000" w:themeColor="text1"/>
          <w:szCs w:val="22"/>
        </w:rPr>
        <w:t>/students/other agencies.  Every member of staff across the Academy has an obligation to report any concerns which they may have using My Concern.  The system allows the Academy to record information in a central repository and have relevant people alerted immediately.  All staff that have access are expected to report their concerns using My Concern, staff will still have the opportunity to ask for advice from the Safeguarding Team.</w:t>
      </w:r>
    </w:p>
    <w:p w14:paraId="41E83B5F" w14:textId="3F09FD09" w:rsidR="00F33D69" w:rsidRPr="00B93657" w:rsidRDefault="00F33D69" w:rsidP="4B0DD7EB">
      <w:pPr>
        <w:pStyle w:val="Body"/>
        <w:spacing w:after="120"/>
        <w:jc w:val="both"/>
        <w:rPr>
          <w:color w:val="FF0000"/>
          <w:sz w:val="22"/>
          <w:szCs w:val="22"/>
          <w:lang w:val="pt-PT"/>
        </w:rPr>
      </w:pPr>
    </w:p>
    <w:p w14:paraId="053A85E1" w14:textId="5CA7729C" w:rsidR="00F33D69" w:rsidRPr="00B01690" w:rsidRDefault="00B01690" w:rsidP="00B01690">
      <w:pPr>
        <w:pStyle w:val="Heading"/>
        <w:rPr>
          <w:rFonts w:ascii="Calibri" w:hAnsi="Calibri" w:cs="Calibri"/>
          <w:sz w:val="28"/>
        </w:rPr>
      </w:pPr>
      <w:bookmarkStart w:id="70" w:name="_Toc117758795"/>
      <w:r>
        <w:rPr>
          <w:rFonts w:ascii="Calibri" w:hAnsi="Calibri" w:cs="Calibri"/>
          <w:sz w:val="28"/>
        </w:rPr>
        <w:t>10.</w:t>
      </w:r>
      <w:r>
        <w:rPr>
          <w:rFonts w:ascii="Calibri" w:hAnsi="Calibri" w:cs="Calibri"/>
          <w:sz w:val="28"/>
        </w:rPr>
        <w:tab/>
      </w:r>
      <w:r w:rsidR="001839CD" w:rsidRPr="00B01690">
        <w:rPr>
          <w:rFonts w:ascii="Calibri" w:hAnsi="Calibri" w:cs="Calibri"/>
          <w:sz w:val="28"/>
        </w:rPr>
        <w:t>Allegations against staff</w:t>
      </w:r>
      <w:bookmarkEnd w:id="70"/>
    </w:p>
    <w:p w14:paraId="2C5DA31A" w14:textId="764E9A0E" w:rsidR="00AC339B" w:rsidRPr="00B93657" w:rsidRDefault="001839CD" w:rsidP="36609478">
      <w:pPr>
        <w:pStyle w:val="Body"/>
        <w:autoSpaceDE w:val="0"/>
        <w:autoSpaceDN w:val="0"/>
        <w:adjustRightInd w:val="0"/>
        <w:spacing w:after="120"/>
        <w:jc w:val="both"/>
        <w:rPr>
          <w:sz w:val="22"/>
          <w:szCs w:val="22"/>
          <w:lang w:val="en-US"/>
        </w:rPr>
      </w:pPr>
      <w:r w:rsidRPr="36609478">
        <w:rPr>
          <w:sz w:val="22"/>
          <w:szCs w:val="22"/>
          <w:lang w:val="en-US"/>
        </w:rPr>
        <w:t>Allegations against staff are covered in all basic training and induction training that takes place within our academ</w:t>
      </w:r>
      <w:r w:rsidR="00D54ED3" w:rsidRPr="36609478">
        <w:rPr>
          <w:sz w:val="22"/>
          <w:szCs w:val="22"/>
          <w:lang w:val="en-US"/>
        </w:rPr>
        <w:t>ies</w:t>
      </w:r>
      <w:r w:rsidRPr="36609478">
        <w:rPr>
          <w:sz w:val="22"/>
          <w:szCs w:val="22"/>
          <w:lang w:val="en-US"/>
        </w:rPr>
        <w:t>.</w:t>
      </w:r>
      <w:r w:rsidR="00F70AC5" w:rsidRPr="36609478">
        <w:rPr>
          <w:sz w:val="22"/>
          <w:szCs w:val="22"/>
          <w:lang w:val="en-US"/>
        </w:rPr>
        <w:t xml:space="preserve">  We follow the mandatory guidance in KCSIE 202</w:t>
      </w:r>
      <w:r w:rsidR="005015F1">
        <w:rPr>
          <w:sz w:val="22"/>
          <w:szCs w:val="22"/>
          <w:lang w:val="en-US"/>
        </w:rPr>
        <w:t>3</w:t>
      </w:r>
      <w:r w:rsidR="00F70AC5" w:rsidRPr="36609478">
        <w:rPr>
          <w:sz w:val="22"/>
          <w:szCs w:val="22"/>
          <w:lang w:val="en-US"/>
        </w:rPr>
        <w:t xml:space="preserve"> Part Four, which includes the management of ‘Low Level Concerns’.  Please refer to the</w:t>
      </w:r>
      <w:r w:rsidR="00A14B62" w:rsidRPr="36609478">
        <w:rPr>
          <w:sz w:val="22"/>
          <w:szCs w:val="22"/>
          <w:lang w:val="en-US"/>
        </w:rPr>
        <w:t xml:space="preserve"> Trust’s</w:t>
      </w:r>
      <w:r w:rsidR="00F70AC5" w:rsidRPr="36609478">
        <w:rPr>
          <w:sz w:val="22"/>
          <w:szCs w:val="22"/>
          <w:lang w:val="en-US"/>
        </w:rPr>
        <w:t xml:space="preserve"> polic</w:t>
      </w:r>
      <w:r w:rsidR="48E0398E" w:rsidRPr="36609478">
        <w:rPr>
          <w:sz w:val="22"/>
          <w:szCs w:val="22"/>
          <w:lang w:val="en-US"/>
        </w:rPr>
        <w:t>ies</w:t>
      </w:r>
      <w:r w:rsidR="00F70AC5" w:rsidRPr="36609478">
        <w:rPr>
          <w:sz w:val="22"/>
          <w:szCs w:val="22"/>
          <w:lang w:val="en-US"/>
        </w:rPr>
        <w:t xml:space="preserve"> on </w:t>
      </w:r>
      <w:r w:rsidR="5A0358E0" w:rsidRPr="36609478">
        <w:rPr>
          <w:sz w:val="22"/>
          <w:szCs w:val="22"/>
          <w:lang w:val="en-US"/>
        </w:rPr>
        <w:t>M</w:t>
      </w:r>
      <w:r w:rsidR="00F70AC5" w:rsidRPr="36609478">
        <w:rPr>
          <w:sz w:val="22"/>
          <w:szCs w:val="22"/>
          <w:lang w:val="en-US"/>
        </w:rPr>
        <w:t xml:space="preserve">anaging </w:t>
      </w:r>
      <w:r w:rsidR="17B4B64B" w:rsidRPr="36609478">
        <w:rPr>
          <w:sz w:val="22"/>
          <w:szCs w:val="22"/>
          <w:lang w:val="en-US"/>
        </w:rPr>
        <w:t>Al</w:t>
      </w:r>
      <w:r w:rsidR="00F70AC5" w:rsidRPr="36609478">
        <w:rPr>
          <w:sz w:val="22"/>
          <w:szCs w:val="22"/>
          <w:lang w:val="en-US"/>
        </w:rPr>
        <w:t xml:space="preserve">legations against </w:t>
      </w:r>
      <w:r w:rsidR="3C021F83" w:rsidRPr="36609478">
        <w:rPr>
          <w:sz w:val="22"/>
          <w:szCs w:val="22"/>
          <w:lang w:val="en-US"/>
        </w:rPr>
        <w:t>S</w:t>
      </w:r>
      <w:r w:rsidR="00F70AC5" w:rsidRPr="36609478">
        <w:rPr>
          <w:sz w:val="22"/>
          <w:szCs w:val="22"/>
          <w:lang w:val="en-US"/>
        </w:rPr>
        <w:t>taff</w:t>
      </w:r>
      <w:r w:rsidR="15F2B356" w:rsidRPr="36609478">
        <w:rPr>
          <w:sz w:val="22"/>
          <w:szCs w:val="22"/>
          <w:lang w:val="en-US"/>
        </w:rPr>
        <w:t xml:space="preserve"> and Low Level Concerns.</w:t>
      </w:r>
    </w:p>
    <w:p w14:paraId="694D97C5" w14:textId="228FA3BF" w:rsidR="00AC339B" w:rsidRPr="00B93657" w:rsidRDefault="00AC339B" w:rsidP="15FD8F79">
      <w:pPr>
        <w:pStyle w:val="Body"/>
        <w:autoSpaceDE w:val="0"/>
        <w:autoSpaceDN w:val="0"/>
        <w:adjustRightInd w:val="0"/>
        <w:spacing w:after="120"/>
        <w:jc w:val="both"/>
        <w:rPr>
          <w:color w:val="000000" w:themeColor="text1"/>
          <w:sz w:val="22"/>
          <w:szCs w:val="22"/>
          <w:lang w:val="en-US" w:eastAsia="en-GB"/>
        </w:rPr>
      </w:pPr>
      <w:r w:rsidRPr="15FD8F79">
        <w:rPr>
          <w:color w:val="000000" w:themeColor="text1"/>
          <w:sz w:val="22"/>
          <w:szCs w:val="22"/>
          <w:lang w:val="en-US" w:eastAsia="en-GB"/>
        </w:rPr>
        <w:t xml:space="preserve">Staff need to be mindful that it is not only their </w:t>
      </w:r>
      <w:proofErr w:type="spellStart"/>
      <w:r w:rsidRPr="15FD8F79">
        <w:rPr>
          <w:color w:val="000000" w:themeColor="text1"/>
          <w:sz w:val="22"/>
          <w:szCs w:val="22"/>
          <w:lang w:val="en-US" w:eastAsia="en-GB"/>
        </w:rPr>
        <w:t>behaviour</w:t>
      </w:r>
      <w:proofErr w:type="spellEnd"/>
      <w:r w:rsidRPr="15FD8F79">
        <w:rPr>
          <w:color w:val="000000" w:themeColor="text1"/>
          <w:sz w:val="22"/>
          <w:szCs w:val="22"/>
          <w:lang w:val="en-US"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14:paraId="60C457C7" w14:textId="6BF9BD95" w:rsidR="00F33D69" w:rsidRPr="00B93657" w:rsidRDefault="001839CD" w:rsidP="00167D66">
      <w:pPr>
        <w:pStyle w:val="Body"/>
        <w:spacing w:after="120"/>
        <w:jc w:val="both"/>
        <w:rPr>
          <w:sz w:val="22"/>
          <w:szCs w:val="22"/>
        </w:rPr>
      </w:pPr>
      <w:r w:rsidRPr="36609478">
        <w:rPr>
          <w:sz w:val="22"/>
          <w:szCs w:val="22"/>
          <w:lang w:val="en-US"/>
        </w:rPr>
        <w:t xml:space="preserve">Never let allegations by a child or young person go unrecorded or unreported, including any made against you. </w:t>
      </w:r>
      <w:r w:rsidR="006D0D78" w:rsidRPr="36609478">
        <w:rPr>
          <w:sz w:val="22"/>
          <w:szCs w:val="22"/>
          <w:lang w:val="en-US"/>
        </w:rPr>
        <w:t xml:space="preserve"> </w:t>
      </w:r>
      <w:r w:rsidRPr="36609478">
        <w:rPr>
          <w:sz w:val="22"/>
          <w:szCs w:val="22"/>
          <w:lang w:val="en-US"/>
        </w:rPr>
        <w:t xml:space="preserve">If you receive a disclosure, about an adult colleague, it is important to reassure the child that what </w:t>
      </w:r>
      <w:r w:rsidR="00AC339B" w:rsidRPr="36609478">
        <w:rPr>
          <w:sz w:val="22"/>
          <w:szCs w:val="22"/>
          <w:lang w:val="en-US"/>
        </w:rPr>
        <w:t>they</w:t>
      </w:r>
      <w:r w:rsidRPr="36609478">
        <w:rPr>
          <w:sz w:val="22"/>
          <w:szCs w:val="22"/>
          <w:lang w:val="en-US"/>
        </w:rPr>
        <w:t xml:space="preserve"> say will be taken very seriously and everything possible done to help.</w:t>
      </w:r>
    </w:p>
    <w:p w14:paraId="676846C1" w14:textId="3312E930" w:rsidR="00F33D69" w:rsidRPr="00B93657" w:rsidRDefault="001839CD" w:rsidP="007C61EC">
      <w:pPr>
        <w:pStyle w:val="Body"/>
        <w:spacing w:after="120"/>
        <w:jc w:val="both"/>
        <w:rPr>
          <w:sz w:val="22"/>
          <w:szCs w:val="22"/>
        </w:rPr>
      </w:pPr>
      <w:r w:rsidRPr="36609478">
        <w:rPr>
          <w:sz w:val="22"/>
          <w:szCs w:val="22"/>
          <w:lang w:val="en-US"/>
        </w:rPr>
        <w:t xml:space="preserve">In all instances the </w:t>
      </w:r>
      <w:r w:rsidR="00474BD4" w:rsidRPr="36609478">
        <w:rPr>
          <w:sz w:val="22"/>
          <w:szCs w:val="22"/>
          <w:lang w:val="en-US"/>
        </w:rPr>
        <w:t>Headteacher</w:t>
      </w:r>
      <w:r w:rsidRPr="36609478">
        <w:rPr>
          <w:sz w:val="22"/>
          <w:szCs w:val="22"/>
          <w:lang w:val="en-US"/>
        </w:rPr>
        <w:t xml:space="preserve"> must be informed. If the </w:t>
      </w:r>
      <w:r w:rsidR="00474BD4" w:rsidRPr="36609478">
        <w:rPr>
          <w:sz w:val="22"/>
          <w:szCs w:val="22"/>
          <w:lang w:val="en-US"/>
        </w:rPr>
        <w:t>Headteacher</w:t>
      </w:r>
      <w:r w:rsidRPr="36609478">
        <w:rPr>
          <w:sz w:val="22"/>
          <w:szCs w:val="22"/>
          <w:lang w:val="en-US"/>
        </w:rPr>
        <w:t xml:space="preserve"> is not available, then the DSL should be advised.</w:t>
      </w:r>
    </w:p>
    <w:p w14:paraId="266F55AC" w14:textId="7E45AC8A" w:rsidR="00F33D69" w:rsidRPr="00B93657" w:rsidRDefault="001839CD" w:rsidP="007C61EC">
      <w:pPr>
        <w:pStyle w:val="Body"/>
        <w:spacing w:after="120"/>
        <w:jc w:val="both"/>
        <w:rPr>
          <w:sz w:val="22"/>
          <w:szCs w:val="22"/>
        </w:rPr>
      </w:pPr>
      <w:r w:rsidRPr="00B93657">
        <w:rPr>
          <w:sz w:val="22"/>
          <w:szCs w:val="22"/>
          <w:lang w:val="en-US"/>
        </w:rPr>
        <w:t xml:space="preserve">If the allegation concerns the </w:t>
      </w:r>
      <w:r w:rsidR="00474BD4">
        <w:rPr>
          <w:sz w:val="22"/>
          <w:szCs w:val="22"/>
          <w:lang w:val="en-US"/>
        </w:rPr>
        <w:t>Headteacher</w:t>
      </w:r>
      <w:r w:rsidRPr="00B93657">
        <w:rPr>
          <w:sz w:val="22"/>
          <w:szCs w:val="22"/>
          <w:lang w:val="en-US"/>
        </w:rPr>
        <w:t xml:space="preserve"> then the CEO</w:t>
      </w:r>
      <w:r w:rsidR="0021477A">
        <w:rPr>
          <w:sz w:val="22"/>
          <w:szCs w:val="22"/>
          <w:lang w:val="en-US"/>
        </w:rPr>
        <w:t xml:space="preserve"> or</w:t>
      </w:r>
      <w:r w:rsidR="00D54ED3" w:rsidRPr="00B93657">
        <w:rPr>
          <w:sz w:val="22"/>
          <w:szCs w:val="22"/>
          <w:lang w:val="en-US"/>
        </w:rPr>
        <w:t xml:space="preserve"> Chair of</w:t>
      </w:r>
      <w:r w:rsidRPr="00B93657">
        <w:rPr>
          <w:sz w:val="22"/>
          <w:szCs w:val="22"/>
          <w:lang w:val="en-US"/>
        </w:rPr>
        <w:t xml:space="preserve"> the Trust must be informed.</w:t>
      </w:r>
    </w:p>
    <w:p w14:paraId="18366F1E" w14:textId="258A2123" w:rsidR="00F33D69" w:rsidRPr="00B93657" w:rsidRDefault="001839CD" w:rsidP="007C61EC">
      <w:pPr>
        <w:pStyle w:val="Body"/>
        <w:spacing w:after="120"/>
        <w:jc w:val="both"/>
        <w:rPr>
          <w:sz w:val="22"/>
          <w:szCs w:val="22"/>
        </w:rPr>
      </w:pPr>
      <w:r w:rsidRPr="00B93657">
        <w:rPr>
          <w:sz w:val="22"/>
          <w:szCs w:val="22"/>
          <w:lang w:val="en-US"/>
        </w:rPr>
        <w:t xml:space="preserve">In all situations regarding an allegation of abuse against a member of staff </w:t>
      </w:r>
      <w:r w:rsidR="00AC339B" w:rsidRPr="00B93657">
        <w:rPr>
          <w:sz w:val="22"/>
          <w:szCs w:val="22"/>
          <w:lang w:val="en-US"/>
        </w:rPr>
        <w:t>(including supply staff/</w:t>
      </w:r>
      <w:r w:rsidRPr="00B93657">
        <w:rPr>
          <w:sz w:val="22"/>
          <w:szCs w:val="22"/>
          <w:lang w:val="en-US"/>
        </w:rPr>
        <w:t xml:space="preserve"> volunteer</w:t>
      </w:r>
      <w:r w:rsidR="00AC339B" w:rsidRPr="00B93657">
        <w:rPr>
          <w:sz w:val="22"/>
          <w:szCs w:val="22"/>
          <w:lang w:val="en-US"/>
        </w:rPr>
        <w:t>s</w:t>
      </w:r>
      <w:r w:rsidRPr="00B93657">
        <w:rPr>
          <w:sz w:val="22"/>
          <w:szCs w:val="22"/>
          <w:lang w:val="en-US"/>
        </w:rPr>
        <w:t>/trustee</w:t>
      </w:r>
      <w:r w:rsidR="00AC339B" w:rsidRPr="00B93657">
        <w:rPr>
          <w:sz w:val="22"/>
          <w:szCs w:val="22"/>
          <w:lang w:val="en-US"/>
        </w:rPr>
        <w:t>s/governors)</w:t>
      </w:r>
      <w:r w:rsidR="006D0D78" w:rsidRPr="00B93657">
        <w:rPr>
          <w:sz w:val="22"/>
          <w:szCs w:val="22"/>
          <w:lang w:val="en-US"/>
        </w:rPr>
        <w:t>,</w:t>
      </w:r>
      <w:r w:rsidRPr="00B93657">
        <w:rPr>
          <w:sz w:val="22"/>
          <w:szCs w:val="22"/>
          <w:lang w:val="en-US"/>
        </w:rPr>
        <w:t xml:space="preserve"> the academy must not act alone and must seek advice and make a referral where necessary.</w:t>
      </w:r>
    </w:p>
    <w:p w14:paraId="7B519E3F" w14:textId="51A01423" w:rsidR="00F33D69" w:rsidRPr="00B93657" w:rsidRDefault="001839CD" w:rsidP="007C61EC">
      <w:pPr>
        <w:pStyle w:val="Body"/>
        <w:spacing w:after="120"/>
        <w:jc w:val="both"/>
        <w:rPr>
          <w:sz w:val="22"/>
          <w:szCs w:val="22"/>
          <w:lang w:val="en-US"/>
        </w:rPr>
      </w:pPr>
      <w:r w:rsidRPr="00B93657">
        <w:rPr>
          <w:sz w:val="22"/>
          <w:szCs w:val="22"/>
          <w:lang w:val="en-US"/>
        </w:rPr>
        <w:t xml:space="preserve">In such circumstances our </w:t>
      </w:r>
      <w:r w:rsidR="00474BD4">
        <w:rPr>
          <w:sz w:val="22"/>
          <w:szCs w:val="22"/>
          <w:lang w:val="en-US"/>
        </w:rPr>
        <w:t>Headteacher</w:t>
      </w:r>
      <w:r w:rsidRPr="00B93657">
        <w:rPr>
          <w:sz w:val="22"/>
          <w:szCs w:val="22"/>
          <w:lang w:val="en-US"/>
        </w:rPr>
        <w:t xml:space="preserve">, or CEO (if the allegation is against the </w:t>
      </w:r>
      <w:r w:rsidR="00474BD4">
        <w:rPr>
          <w:sz w:val="22"/>
          <w:szCs w:val="22"/>
          <w:lang w:val="en-US"/>
        </w:rPr>
        <w:t>Headteacher</w:t>
      </w:r>
      <w:r w:rsidRPr="00B93657">
        <w:rPr>
          <w:sz w:val="22"/>
          <w:szCs w:val="22"/>
          <w:lang w:val="en-US"/>
        </w:rPr>
        <w:t>) will</w:t>
      </w:r>
      <w:r w:rsidR="00D54ED3" w:rsidRPr="00B93657">
        <w:rPr>
          <w:sz w:val="22"/>
          <w:szCs w:val="22"/>
          <w:lang w:val="en-US"/>
        </w:rPr>
        <w:t xml:space="preserve"> contact the LADO for advice. </w:t>
      </w:r>
    </w:p>
    <w:p w14:paraId="0530DA9D" w14:textId="77777777" w:rsidR="00024FB8" w:rsidRPr="00B93657" w:rsidRDefault="00024FB8" w:rsidP="15FD8F79">
      <w:pPr>
        <w:pStyle w:val="Body"/>
        <w:spacing w:after="120"/>
        <w:jc w:val="both"/>
        <w:rPr>
          <w:sz w:val="22"/>
          <w:szCs w:val="22"/>
          <w:lang w:val="en-US"/>
        </w:rPr>
      </w:pPr>
      <w:r w:rsidRPr="15FD8F79">
        <w:rPr>
          <w:sz w:val="22"/>
          <w:szCs w:val="22"/>
          <w:lang w:val="en-US"/>
        </w:rPr>
        <w:lastRenderedPageBreak/>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3E3F7919" w14:textId="77777777" w:rsidR="004D03F6" w:rsidRPr="00B93657" w:rsidRDefault="004D03F6" w:rsidP="007C61EC">
      <w:pPr>
        <w:pStyle w:val="Body"/>
        <w:spacing w:after="120"/>
        <w:jc w:val="both"/>
        <w:rPr>
          <w:sz w:val="22"/>
          <w:szCs w:val="22"/>
        </w:rPr>
      </w:pPr>
      <w:r w:rsidRPr="00B93657">
        <w:rPr>
          <w:sz w:val="22"/>
          <w:szCs w:val="22"/>
        </w:rPr>
        <w:t>The following issues need to be considered:</w:t>
      </w:r>
    </w:p>
    <w:p w14:paraId="24159989"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W</w:t>
      </w:r>
      <w:r w:rsidR="004D03F6" w:rsidRPr="00B93657">
        <w:rPr>
          <w:sz w:val="22"/>
          <w:szCs w:val="22"/>
          <w:lang w:val="en-US"/>
        </w:rPr>
        <w:t xml:space="preserve">hat are </w:t>
      </w:r>
      <w:r w:rsidR="001839CD" w:rsidRPr="00B93657">
        <w:rPr>
          <w:sz w:val="22"/>
          <w:szCs w:val="22"/>
          <w:lang w:val="en-US"/>
        </w:rPr>
        <w:t>the safeguarding arrangements of the child or young person to ensure they are not in contact with the alleged abuser</w:t>
      </w:r>
      <w:r w:rsidR="004D03F6" w:rsidRPr="00B93657">
        <w:rPr>
          <w:sz w:val="22"/>
          <w:szCs w:val="22"/>
          <w:lang w:val="en-US"/>
        </w:rPr>
        <w:t>?;</w:t>
      </w:r>
    </w:p>
    <w:p w14:paraId="6BAFF45C"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C</w:t>
      </w:r>
      <w:r w:rsidR="001839CD" w:rsidRPr="00B93657">
        <w:rPr>
          <w:sz w:val="22"/>
          <w:szCs w:val="22"/>
          <w:lang w:val="en-US"/>
        </w:rPr>
        <w:t xml:space="preserve">ontact the parents or </w:t>
      </w:r>
      <w:proofErr w:type="spellStart"/>
      <w:r w:rsidR="001839CD" w:rsidRPr="00B93657">
        <w:rPr>
          <w:sz w:val="22"/>
          <w:szCs w:val="22"/>
          <w:lang w:val="en-US"/>
        </w:rPr>
        <w:t>carers</w:t>
      </w:r>
      <w:proofErr w:type="spellEnd"/>
      <w:r w:rsidR="001839CD" w:rsidRPr="00B93657">
        <w:rPr>
          <w:sz w:val="22"/>
          <w:szCs w:val="22"/>
          <w:lang w:val="en-US"/>
        </w:rPr>
        <w:t xml:space="preserve"> of the child/young person </w:t>
      </w:r>
      <w:r w:rsidR="001839CD" w:rsidRPr="00F45F9C">
        <w:rPr>
          <w:b/>
          <w:bCs/>
          <w:sz w:val="22"/>
          <w:szCs w:val="22"/>
          <w:lang w:val="en-US"/>
        </w:rPr>
        <w:t>if</w:t>
      </w:r>
      <w:r w:rsidR="001839CD" w:rsidRPr="00B93657">
        <w:rPr>
          <w:sz w:val="22"/>
          <w:szCs w:val="22"/>
          <w:lang w:val="en-US"/>
        </w:rPr>
        <w:t xml:space="preserve"> advised to do so by the LADO;</w:t>
      </w:r>
    </w:p>
    <w:p w14:paraId="583E5439"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C</w:t>
      </w:r>
      <w:r w:rsidR="001839CD" w:rsidRPr="00B93657">
        <w:rPr>
          <w:sz w:val="22"/>
          <w:szCs w:val="22"/>
          <w:lang w:val="en-US"/>
        </w:rPr>
        <w:t>onsider the rights of the staff member for a fair and equal process of investigation;</w:t>
      </w:r>
    </w:p>
    <w:p w14:paraId="6A31F0A3"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E</w:t>
      </w:r>
      <w:r w:rsidR="001839CD" w:rsidRPr="00B93657">
        <w:rPr>
          <w:sz w:val="22"/>
          <w:szCs w:val="22"/>
          <w:lang w:val="en-US"/>
        </w:rPr>
        <w:t>nsure that the appropriate disciplinary procedure is followed, including whether suspending a member of staff from work until the outcome of any investigation is deemed necessary;</w:t>
      </w:r>
    </w:p>
    <w:p w14:paraId="18E98691"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A</w:t>
      </w:r>
      <w:r w:rsidR="001839CD" w:rsidRPr="00B93657">
        <w:rPr>
          <w:sz w:val="22"/>
          <w:szCs w:val="22"/>
          <w:lang w:val="en-US"/>
        </w:rPr>
        <w:t>ct on any decision made in any strategy meeting; and</w:t>
      </w:r>
    </w:p>
    <w:p w14:paraId="73A3AD40" w14:textId="77777777" w:rsidR="00364B83" w:rsidRDefault="006D0D78" w:rsidP="00364B83">
      <w:pPr>
        <w:pStyle w:val="Body"/>
        <w:numPr>
          <w:ilvl w:val="0"/>
          <w:numId w:val="47"/>
        </w:numPr>
        <w:ind w:left="357" w:hanging="357"/>
        <w:jc w:val="both"/>
        <w:rPr>
          <w:sz w:val="22"/>
          <w:szCs w:val="22"/>
          <w:lang w:val="en-US"/>
        </w:rPr>
      </w:pPr>
      <w:r w:rsidRPr="00B93657">
        <w:rPr>
          <w:sz w:val="22"/>
          <w:szCs w:val="22"/>
          <w:lang w:val="en-US"/>
        </w:rPr>
        <w:t>A</w:t>
      </w:r>
      <w:r w:rsidR="001839CD" w:rsidRPr="00B93657">
        <w:rPr>
          <w:sz w:val="22"/>
          <w:szCs w:val="22"/>
          <w:lang w:val="en-US"/>
        </w:rPr>
        <w:t>dvise the Disclosure and Barring Service (DBS) and any other appropriate regulatory or professional body where a member of staff has been disciplined or dismissed as a result of the allegations founded or would have been if they have resigned.</w:t>
      </w:r>
    </w:p>
    <w:p w14:paraId="6CC9CFBF" w14:textId="751284E6" w:rsidR="00DD53CB" w:rsidRPr="00C21083" w:rsidRDefault="00364B83" w:rsidP="00364B83">
      <w:pPr>
        <w:pStyle w:val="Body"/>
        <w:numPr>
          <w:ilvl w:val="0"/>
          <w:numId w:val="47"/>
        </w:numPr>
        <w:ind w:left="357" w:hanging="357"/>
        <w:jc w:val="both"/>
        <w:rPr>
          <w:color w:val="000000" w:themeColor="text1"/>
          <w:sz w:val="22"/>
          <w:szCs w:val="22"/>
          <w:lang w:val="en-US"/>
        </w:rPr>
      </w:pPr>
      <w:r w:rsidRPr="00C21083">
        <w:rPr>
          <w:color w:val="000000" w:themeColor="text1"/>
          <w:sz w:val="22"/>
          <w:szCs w:val="22"/>
          <w:lang w:val="en" w:eastAsia="en-GB"/>
        </w:rPr>
        <w:t>If there is any likelihood of a police investigation speak to the LADO before starting any internal investigation</w:t>
      </w:r>
    </w:p>
    <w:p w14:paraId="5C2C1C38" w14:textId="77777777" w:rsidR="008408ED" w:rsidRPr="00C21083" w:rsidRDefault="00780783" w:rsidP="008408ED">
      <w:pPr>
        <w:pStyle w:val="Body"/>
        <w:numPr>
          <w:ilvl w:val="0"/>
          <w:numId w:val="47"/>
        </w:numPr>
        <w:ind w:left="357" w:hanging="357"/>
        <w:jc w:val="both"/>
        <w:rPr>
          <w:color w:val="000000" w:themeColor="text1"/>
          <w:sz w:val="22"/>
          <w:szCs w:val="22"/>
          <w:lang w:val="en-US"/>
        </w:rPr>
      </w:pPr>
      <w:r w:rsidRPr="00C21083">
        <w:rPr>
          <w:color w:val="000000" w:themeColor="text1"/>
          <w:sz w:val="22"/>
          <w:szCs w:val="22"/>
          <w:lang w:val="en-US"/>
        </w:rPr>
        <w:t xml:space="preserve">Ensure low level concerns are also carefully recorded and stored securely and confidentially. </w:t>
      </w:r>
    </w:p>
    <w:p w14:paraId="7D1D19A0" w14:textId="2E2BAA2C" w:rsidR="008408ED" w:rsidRPr="00C21083" w:rsidRDefault="008408ED" w:rsidP="00325BBB">
      <w:pPr>
        <w:pStyle w:val="Body"/>
        <w:numPr>
          <w:ilvl w:val="0"/>
          <w:numId w:val="47"/>
        </w:numPr>
        <w:ind w:left="357" w:hanging="357"/>
        <w:jc w:val="both"/>
        <w:rPr>
          <w:color w:val="000000" w:themeColor="text1"/>
          <w:szCs w:val="22"/>
        </w:rPr>
      </w:pPr>
      <w:r w:rsidRPr="00C21083">
        <w:rPr>
          <w:color w:val="000000" w:themeColor="text1"/>
          <w:sz w:val="22"/>
          <w:szCs w:val="22"/>
          <w:lang w:val="en" w:eastAsia="en-GB"/>
        </w:rPr>
        <w:t>If it feels uncomfortable it is probably a low-level concern. You need to share your concerns</w:t>
      </w:r>
    </w:p>
    <w:p w14:paraId="0669FC3D" w14:textId="77777777" w:rsidR="00F33D69" w:rsidRPr="008408ED" w:rsidRDefault="00F33D69" w:rsidP="00325BBB">
      <w:pPr>
        <w:pStyle w:val="Body"/>
        <w:ind w:left="357"/>
        <w:jc w:val="both"/>
        <w:rPr>
          <w:sz w:val="22"/>
          <w:szCs w:val="22"/>
        </w:rPr>
      </w:pPr>
    </w:p>
    <w:p w14:paraId="2AFE58D9" w14:textId="77777777" w:rsidR="00F33D69" w:rsidRPr="00B01690" w:rsidRDefault="001839CD" w:rsidP="002C523D">
      <w:pPr>
        <w:rPr>
          <w:rFonts w:cs="Calibri"/>
          <w:b/>
          <w:bCs/>
        </w:rPr>
      </w:pPr>
      <w:r w:rsidRPr="00B01690">
        <w:rPr>
          <w:rFonts w:cs="Calibri"/>
          <w:b/>
          <w:bCs/>
        </w:rPr>
        <w:t>Contact details LADO: 01872 326536</w:t>
      </w:r>
      <w:r w:rsidR="00AC339B" w:rsidRPr="00B01690">
        <w:rPr>
          <w:rFonts w:cs="Calibri"/>
          <w:b/>
          <w:bCs/>
        </w:rPr>
        <w:t xml:space="preserve">; </w:t>
      </w:r>
      <w:hyperlink r:id="rId58" w:history="1">
        <w:r w:rsidR="00AC339B" w:rsidRPr="00B01690">
          <w:rPr>
            <w:rStyle w:val="Hyperlink"/>
            <w:rFonts w:cs="Calibri"/>
            <w:b/>
            <w:bCs/>
          </w:rPr>
          <w:t>lado@cornwall.gov.uk</w:t>
        </w:r>
      </w:hyperlink>
      <w:r w:rsidR="00AC339B" w:rsidRPr="00B01690">
        <w:rPr>
          <w:rFonts w:cs="Calibri"/>
          <w:b/>
          <w:bCs/>
        </w:rPr>
        <w:t xml:space="preserve"> </w:t>
      </w:r>
    </w:p>
    <w:p w14:paraId="65218E99" w14:textId="0BAFA7EB" w:rsidR="00F33D69" w:rsidRPr="00B93657" w:rsidRDefault="001839CD" w:rsidP="0005680C">
      <w:pPr>
        <w:pStyle w:val="Body"/>
        <w:jc w:val="both"/>
        <w:rPr>
          <w:sz w:val="22"/>
          <w:szCs w:val="22"/>
        </w:rPr>
      </w:pPr>
      <w:r w:rsidRPr="00B93657">
        <w:rPr>
          <w:sz w:val="22"/>
          <w:szCs w:val="22"/>
          <w:lang w:val="en-US"/>
        </w:rPr>
        <w:t xml:space="preserve">If a referral needs to be made, then this must go through MARU who will then pass it on to the LADO team. The referral form can be found </w:t>
      </w:r>
      <w:r w:rsidR="00AC339B" w:rsidRPr="00B93657">
        <w:rPr>
          <w:sz w:val="22"/>
          <w:szCs w:val="22"/>
          <w:lang w:val="en-US"/>
        </w:rPr>
        <w:t xml:space="preserve">on the </w:t>
      </w:r>
      <w:hyperlink r:id="rId59" w:history="1">
        <w:r w:rsidR="00AC339B" w:rsidRPr="00B93657">
          <w:rPr>
            <w:rStyle w:val="Hyperlink"/>
            <w:color w:val="0432FF"/>
            <w:sz w:val="22"/>
            <w:szCs w:val="22"/>
            <w:lang w:val="en-US"/>
          </w:rPr>
          <w:t>OSCP website</w:t>
        </w:r>
      </w:hyperlink>
      <w:r w:rsidR="00AC339B" w:rsidRPr="00B93657">
        <w:rPr>
          <w:sz w:val="22"/>
          <w:szCs w:val="22"/>
          <w:lang w:val="en-US"/>
        </w:rPr>
        <w:t>.</w:t>
      </w:r>
    </w:p>
    <w:p w14:paraId="536868A9" w14:textId="77777777" w:rsidR="00AE2909" w:rsidRPr="00B93657" w:rsidRDefault="00AE2909">
      <w:pPr>
        <w:pStyle w:val="Body"/>
      </w:pPr>
    </w:p>
    <w:p w14:paraId="6783F681" w14:textId="7501532C" w:rsidR="00F33D69" w:rsidRPr="00B01690" w:rsidRDefault="00B01690" w:rsidP="00B01690">
      <w:pPr>
        <w:pStyle w:val="Heading"/>
        <w:rPr>
          <w:rFonts w:ascii="Calibri" w:hAnsi="Calibri" w:cs="Calibri"/>
          <w:sz w:val="28"/>
        </w:rPr>
      </w:pPr>
      <w:bookmarkStart w:id="71" w:name="_Toc117758796"/>
      <w:r w:rsidRPr="00B01690">
        <w:rPr>
          <w:rFonts w:ascii="Calibri" w:hAnsi="Calibri" w:cs="Calibri"/>
          <w:sz w:val="28"/>
        </w:rPr>
        <w:t>11.</w:t>
      </w:r>
      <w:r w:rsidRPr="00B01690">
        <w:rPr>
          <w:rFonts w:ascii="Calibri" w:hAnsi="Calibri" w:cs="Calibri"/>
          <w:sz w:val="28"/>
        </w:rPr>
        <w:tab/>
      </w:r>
      <w:r w:rsidR="001839CD" w:rsidRPr="00B01690">
        <w:rPr>
          <w:rFonts w:ascii="Calibri" w:hAnsi="Calibri" w:cs="Calibri"/>
          <w:sz w:val="28"/>
        </w:rPr>
        <w:t>Whistleblowing</w:t>
      </w:r>
      <w:bookmarkEnd w:id="71"/>
    </w:p>
    <w:p w14:paraId="4C94AE45" w14:textId="7C5DA44A" w:rsidR="00F33D69" w:rsidRPr="00B93657" w:rsidRDefault="00983EC2" w:rsidP="00AE4F90">
      <w:pPr>
        <w:pStyle w:val="Body"/>
        <w:spacing w:after="120"/>
        <w:jc w:val="both"/>
        <w:rPr>
          <w:sz w:val="22"/>
          <w:szCs w:val="22"/>
          <w:lang w:val="en-US"/>
        </w:rPr>
      </w:pPr>
      <w:r>
        <w:rPr>
          <w:sz w:val="22"/>
          <w:szCs w:val="22"/>
          <w:lang w:val="en-US"/>
        </w:rPr>
        <w:t xml:space="preserve">We </w:t>
      </w:r>
      <w:r w:rsidR="001839CD" w:rsidRPr="00B93657">
        <w:rPr>
          <w:sz w:val="22"/>
          <w:szCs w:val="22"/>
          <w:lang w:val="en-US"/>
        </w:rPr>
        <w:t xml:space="preserve">adhere to </w:t>
      </w:r>
      <w:r w:rsidR="00AC339B" w:rsidRPr="00B93657">
        <w:rPr>
          <w:sz w:val="22"/>
          <w:szCs w:val="22"/>
          <w:lang w:val="en-US"/>
        </w:rPr>
        <w:t xml:space="preserve">the Trust’s </w:t>
      </w:r>
      <w:r w:rsidR="006D0D78" w:rsidRPr="00B93657">
        <w:rPr>
          <w:sz w:val="22"/>
          <w:szCs w:val="22"/>
          <w:lang w:val="en-US"/>
        </w:rPr>
        <w:t>W</w:t>
      </w:r>
      <w:r w:rsidR="001839CD" w:rsidRPr="00B93657">
        <w:rPr>
          <w:sz w:val="22"/>
          <w:szCs w:val="22"/>
          <w:lang w:val="en-US"/>
        </w:rPr>
        <w:t xml:space="preserve">histleblowing </w:t>
      </w:r>
      <w:r w:rsidR="006D0D78" w:rsidRPr="00B93657">
        <w:rPr>
          <w:sz w:val="22"/>
          <w:szCs w:val="22"/>
          <w:lang w:val="en-US"/>
        </w:rPr>
        <w:t>P</w:t>
      </w:r>
      <w:r w:rsidR="001839CD" w:rsidRPr="00B93657">
        <w:rPr>
          <w:sz w:val="22"/>
          <w:szCs w:val="22"/>
          <w:lang w:val="en-US"/>
        </w:rPr>
        <w:t>olicy</w:t>
      </w:r>
      <w:r w:rsidR="004D03F6" w:rsidRPr="00B93657">
        <w:rPr>
          <w:sz w:val="22"/>
          <w:szCs w:val="22"/>
          <w:lang w:val="en-US"/>
        </w:rPr>
        <w:t xml:space="preserve">.  </w:t>
      </w:r>
    </w:p>
    <w:p w14:paraId="7EEE6D1F" w14:textId="77777777" w:rsidR="004D03F6" w:rsidRPr="00B01690" w:rsidRDefault="004D03F6" w:rsidP="00AE4F90">
      <w:pPr>
        <w:pStyle w:val="Body"/>
        <w:spacing w:after="120"/>
        <w:jc w:val="both"/>
        <w:rPr>
          <w:b/>
          <w:bCs/>
          <w:sz w:val="22"/>
          <w:szCs w:val="22"/>
        </w:rPr>
      </w:pPr>
      <w:r w:rsidRPr="00B01690">
        <w:rPr>
          <w:b/>
          <w:bCs/>
          <w:sz w:val="22"/>
          <w:szCs w:val="22"/>
        </w:rPr>
        <w:t xml:space="preserve">Whistleblowing </w:t>
      </w:r>
      <w:r w:rsidR="00206F5B" w:rsidRPr="00B01690">
        <w:rPr>
          <w:b/>
          <w:bCs/>
          <w:sz w:val="22"/>
          <w:szCs w:val="22"/>
        </w:rPr>
        <w:t>Trustee</w:t>
      </w:r>
      <w:r w:rsidRPr="00B01690">
        <w:rPr>
          <w:b/>
          <w:bCs/>
          <w:sz w:val="22"/>
          <w:szCs w:val="22"/>
        </w:rPr>
        <w:t>:</w:t>
      </w:r>
      <w:r w:rsidR="00206F5B" w:rsidRPr="00B01690">
        <w:rPr>
          <w:b/>
          <w:bCs/>
          <w:sz w:val="22"/>
          <w:szCs w:val="22"/>
        </w:rPr>
        <w:t xml:space="preserve"> Jackie Eason, Chair of the Trust Board</w:t>
      </w:r>
    </w:p>
    <w:p w14:paraId="1BDD3939" w14:textId="664E16A6" w:rsidR="00F33D69" w:rsidRPr="00B93657" w:rsidRDefault="001839CD" w:rsidP="00134765">
      <w:pPr>
        <w:pStyle w:val="Body"/>
        <w:spacing w:after="120"/>
        <w:jc w:val="both"/>
        <w:rPr>
          <w:sz w:val="22"/>
          <w:szCs w:val="22"/>
        </w:rPr>
      </w:pPr>
      <w:r w:rsidRPr="00B93657">
        <w:rPr>
          <w:sz w:val="22"/>
          <w:szCs w:val="22"/>
          <w:lang w:val="en-US"/>
        </w:rPr>
        <w:t>In the event you do not feel able to follow the academy</w:t>
      </w:r>
      <w:r w:rsidRPr="00B93657">
        <w:rPr>
          <w:sz w:val="22"/>
          <w:szCs w:val="22"/>
        </w:rPr>
        <w:t>’</w:t>
      </w:r>
      <w:r w:rsidRPr="00B93657">
        <w:rPr>
          <w:sz w:val="22"/>
          <w:szCs w:val="22"/>
          <w:lang w:val="en-US"/>
        </w:rPr>
        <w:t xml:space="preserve">s </w:t>
      </w:r>
      <w:r w:rsidR="000A6AB8" w:rsidRPr="00B93657">
        <w:rPr>
          <w:sz w:val="22"/>
          <w:szCs w:val="22"/>
          <w:lang w:val="en-US"/>
        </w:rPr>
        <w:t>W</w:t>
      </w:r>
      <w:r w:rsidRPr="00B93657">
        <w:rPr>
          <w:sz w:val="22"/>
          <w:szCs w:val="22"/>
          <w:lang w:val="en-US"/>
        </w:rPr>
        <w:t xml:space="preserve">histleblowing </w:t>
      </w:r>
      <w:r w:rsidR="000A6AB8" w:rsidRPr="00B93657">
        <w:rPr>
          <w:sz w:val="22"/>
          <w:szCs w:val="22"/>
          <w:lang w:val="en-US"/>
        </w:rPr>
        <w:t>P</w:t>
      </w:r>
      <w:r w:rsidRPr="00B93657">
        <w:rPr>
          <w:sz w:val="22"/>
          <w:szCs w:val="22"/>
          <w:lang w:val="en-US"/>
        </w:rPr>
        <w:t>olicy but remain concerned</w:t>
      </w:r>
      <w:r w:rsidR="006D0D78" w:rsidRPr="00B93657">
        <w:rPr>
          <w:sz w:val="22"/>
          <w:szCs w:val="22"/>
          <w:lang w:val="en-US"/>
        </w:rPr>
        <w:t>,</w:t>
      </w:r>
      <w:r w:rsidRPr="00B93657">
        <w:rPr>
          <w:sz w:val="22"/>
          <w:szCs w:val="22"/>
          <w:lang w:val="en-US"/>
        </w:rPr>
        <w:t xml:space="preserve"> you must discuss your concerns with an appropriate independent body. In this situation you could contact:</w:t>
      </w:r>
    </w:p>
    <w:p w14:paraId="10E8F609" w14:textId="77777777" w:rsidR="00F33D69" w:rsidRPr="00B01690" w:rsidRDefault="001839CD" w:rsidP="00CF4624">
      <w:pPr>
        <w:spacing w:after="0"/>
        <w:rPr>
          <w:rFonts w:cs="Calibri"/>
          <w:b/>
          <w:bCs/>
        </w:rPr>
      </w:pPr>
      <w:r w:rsidRPr="00B01690">
        <w:rPr>
          <w:rFonts w:cs="Calibri"/>
          <w:b/>
          <w:bCs/>
        </w:rPr>
        <w:t>NSPCC Whistleblowing helpline: 0800 028 0285</w:t>
      </w:r>
    </w:p>
    <w:p w14:paraId="51C9E79F" w14:textId="77777777" w:rsidR="00F33D69" w:rsidRPr="00B93657" w:rsidRDefault="00F33D69">
      <w:pPr>
        <w:pStyle w:val="Body"/>
      </w:pPr>
    </w:p>
    <w:p w14:paraId="49C79B39" w14:textId="4264762D" w:rsidR="00F33D69" w:rsidRPr="00B01690" w:rsidRDefault="00B01690" w:rsidP="00B01690">
      <w:pPr>
        <w:pStyle w:val="Heading"/>
        <w:rPr>
          <w:rFonts w:ascii="Calibri" w:hAnsi="Calibri" w:cs="Calibri"/>
          <w:sz w:val="28"/>
        </w:rPr>
      </w:pPr>
      <w:bookmarkStart w:id="72" w:name="_Toc117758797"/>
      <w:r w:rsidRPr="00B01690">
        <w:rPr>
          <w:rFonts w:ascii="Calibri" w:hAnsi="Calibri" w:cs="Calibri"/>
          <w:sz w:val="28"/>
        </w:rPr>
        <w:t>12.</w:t>
      </w:r>
      <w:r w:rsidRPr="00B01690">
        <w:rPr>
          <w:rFonts w:ascii="Calibri" w:hAnsi="Calibri" w:cs="Calibri"/>
          <w:sz w:val="28"/>
        </w:rPr>
        <w:tab/>
      </w:r>
      <w:r w:rsidR="001839CD" w:rsidRPr="00B01690">
        <w:rPr>
          <w:rFonts w:ascii="Calibri" w:hAnsi="Calibri" w:cs="Calibri"/>
          <w:sz w:val="28"/>
        </w:rPr>
        <w:t>Key Safeguarding Roles and Responsibilities</w:t>
      </w:r>
      <w:bookmarkEnd w:id="72"/>
    </w:p>
    <w:p w14:paraId="6798A8AF" w14:textId="2C5B851E" w:rsidR="00ED4E67" w:rsidRPr="00B01690" w:rsidRDefault="00B01690" w:rsidP="00B01690">
      <w:pPr>
        <w:pStyle w:val="Heading2"/>
        <w:rPr>
          <w:rFonts w:ascii="Calibri" w:hAnsi="Calibri" w:cs="Calibri"/>
        </w:rPr>
      </w:pPr>
      <w:bookmarkStart w:id="73" w:name="_Toc117758798"/>
      <w:r w:rsidRPr="00B01690">
        <w:rPr>
          <w:rFonts w:ascii="Calibri" w:hAnsi="Calibri" w:cs="Calibri"/>
        </w:rPr>
        <w:t>12.1</w:t>
      </w:r>
      <w:r w:rsidRPr="00B01690">
        <w:rPr>
          <w:rFonts w:ascii="Calibri" w:hAnsi="Calibri" w:cs="Calibri"/>
        </w:rPr>
        <w:tab/>
      </w:r>
      <w:r w:rsidR="00F94B5A" w:rsidRPr="00B01690">
        <w:rPr>
          <w:rFonts w:ascii="Calibri" w:hAnsi="Calibri" w:cs="Calibri"/>
        </w:rPr>
        <w:t>All Staff</w:t>
      </w:r>
      <w:bookmarkEnd w:id="73"/>
    </w:p>
    <w:p w14:paraId="61C3CBB4" w14:textId="77777777" w:rsidR="00F94B5A" w:rsidRPr="00B93657" w:rsidRDefault="00F94B5A" w:rsidP="00F94B5A">
      <w:pPr>
        <w:rPr>
          <w:rFonts w:cs="Calibri"/>
          <w:color w:val="000000" w:themeColor="text1"/>
        </w:rPr>
      </w:pPr>
      <w:r w:rsidRPr="00B93657">
        <w:rPr>
          <w:rFonts w:cs="Calibri"/>
          <w:color w:val="000000" w:themeColor="text1"/>
        </w:rPr>
        <w:t xml:space="preserve">All staff will be aware of: </w:t>
      </w:r>
    </w:p>
    <w:p w14:paraId="2F6A92AE" w14:textId="3F476E03"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 xml:space="preserve">Our systems which support safeguarding, including this </w:t>
      </w:r>
      <w:r w:rsidR="008A3944">
        <w:rPr>
          <w:color w:val="000000" w:themeColor="text1"/>
        </w:rPr>
        <w:t>Safeguarding and Child Protection Policy</w:t>
      </w:r>
      <w:r w:rsidRPr="00B93657">
        <w:rPr>
          <w:color w:val="000000" w:themeColor="text1"/>
        </w:rPr>
        <w:t xml:space="preserve">, the staff </w:t>
      </w:r>
      <w:r w:rsidR="008A3944">
        <w:rPr>
          <w:rStyle w:val="1bodycopy10ptChar"/>
          <w:rFonts w:ascii="Calibri" w:hAnsi="Calibri"/>
          <w:color w:val="000000" w:themeColor="text1"/>
        </w:rPr>
        <w:t>Code of Conduct,</w:t>
      </w:r>
      <w:r w:rsidRPr="00B93657">
        <w:rPr>
          <w:color w:val="000000" w:themeColor="text1"/>
        </w:rPr>
        <w:t xml:space="preserve"> the role and identity of the designated safeguarding lead (DSL) and </w:t>
      </w:r>
      <w:r w:rsidRPr="00325BBB">
        <w:rPr>
          <w:rStyle w:val="1bodycopy10ptChar"/>
          <w:rFonts w:ascii="Calibri" w:hAnsi="Calibri"/>
          <w:color w:val="000000" w:themeColor="text1"/>
        </w:rPr>
        <w:t>[deputy/deputies]</w:t>
      </w:r>
      <w:r w:rsidRPr="001F3F35">
        <w:rPr>
          <w:rStyle w:val="1bodycopy10ptChar"/>
          <w:rFonts w:ascii="Calibri" w:hAnsi="Calibri"/>
          <w:color w:val="000000" w:themeColor="text1"/>
        </w:rPr>
        <w:t>,</w:t>
      </w:r>
      <w:r w:rsidRPr="00B93657">
        <w:rPr>
          <w:color w:val="000000" w:themeColor="text1"/>
        </w:rPr>
        <w:t xml:space="preserve"> the </w:t>
      </w:r>
      <w:proofErr w:type="spellStart"/>
      <w:r w:rsidR="000731A9">
        <w:rPr>
          <w:color w:val="000000" w:themeColor="text1"/>
        </w:rPr>
        <w:t>Behaviour</w:t>
      </w:r>
      <w:proofErr w:type="spellEnd"/>
      <w:r w:rsidR="000731A9" w:rsidRPr="00B93657">
        <w:rPr>
          <w:color w:val="000000" w:themeColor="text1"/>
        </w:rPr>
        <w:t xml:space="preserve"> </w:t>
      </w:r>
      <w:r w:rsidRPr="00B93657">
        <w:rPr>
          <w:color w:val="000000" w:themeColor="text1"/>
        </w:rPr>
        <w:t xml:space="preserve">policy, </w:t>
      </w:r>
      <w:r w:rsidR="000731A9">
        <w:rPr>
          <w:color w:val="000000" w:themeColor="text1"/>
        </w:rPr>
        <w:t>the Online Safety policy</w:t>
      </w:r>
      <w:r w:rsidR="00E363B9">
        <w:rPr>
          <w:color w:val="000000" w:themeColor="text1"/>
        </w:rPr>
        <w:t>,</w:t>
      </w:r>
      <w:r w:rsidR="000731A9">
        <w:rPr>
          <w:color w:val="000000" w:themeColor="text1"/>
        </w:rPr>
        <w:t xml:space="preserve"> and </w:t>
      </w:r>
      <w:r w:rsidR="00E363B9">
        <w:rPr>
          <w:color w:val="000000" w:themeColor="text1"/>
        </w:rPr>
        <w:t xml:space="preserve">the </w:t>
      </w:r>
      <w:r w:rsidR="000731A9">
        <w:rPr>
          <w:color w:val="000000" w:themeColor="text1"/>
        </w:rPr>
        <w:t xml:space="preserve">ICT &amp; Internet Acceptable </w:t>
      </w:r>
      <w:r w:rsidR="004A58B1">
        <w:rPr>
          <w:color w:val="000000" w:themeColor="text1"/>
        </w:rPr>
        <w:t>Use Policy</w:t>
      </w:r>
      <w:r w:rsidRPr="00B93657">
        <w:rPr>
          <w:color w:val="000000" w:themeColor="text1"/>
        </w:rPr>
        <w:t xml:space="preserve"> </w:t>
      </w:r>
    </w:p>
    <w:p w14:paraId="63EB0FF8"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BD07A14"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lastRenderedPageBreak/>
        <w:t xml:space="preserve">The signs of different types of abuse and neglect, as well as specific safeguarding issues, such as peer-on-peer abuse, child sexual exploitation (CSE), child criminal exploitation (CCE), indicators of being at risk from or involved with serious violent crime, FGM and </w:t>
      </w:r>
      <w:proofErr w:type="spellStart"/>
      <w:r w:rsidRPr="00B93657">
        <w:rPr>
          <w:color w:val="000000" w:themeColor="text1"/>
        </w:rPr>
        <w:t>radicalisation</w:t>
      </w:r>
      <w:proofErr w:type="spellEnd"/>
    </w:p>
    <w:p w14:paraId="17E83B11"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The importance of reassuring victims that they are being taken seriously and that they will be supported and kept safe</w:t>
      </w:r>
    </w:p>
    <w:p w14:paraId="49349C89" w14:textId="76B9F4C0" w:rsidR="00F94B5A" w:rsidRPr="00B93657" w:rsidRDefault="00F94B5A" w:rsidP="00F94B5A">
      <w:pPr>
        <w:rPr>
          <w:rFonts w:cs="Calibri"/>
          <w:color w:val="000000" w:themeColor="text1"/>
        </w:rPr>
      </w:pPr>
      <w:r w:rsidRPr="00B93657">
        <w:rPr>
          <w:rFonts w:cs="Calibri"/>
          <w:color w:val="000000" w:themeColor="text1"/>
        </w:rPr>
        <w:t xml:space="preserve">Section 15 and appendix 4 of this policy outline in more detail how staff are supported to do this. </w:t>
      </w:r>
    </w:p>
    <w:p w14:paraId="099AB918" w14:textId="54287078" w:rsidR="00F33D69" w:rsidRPr="00B01690" w:rsidRDefault="00B01690" w:rsidP="00B01690">
      <w:pPr>
        <w:pStyle w:val="Heading2"/>
        <w:rPr>
          <w:rFonts w:ascii="Calibri" w:hAnsi="Calibri" w:cs="Calibri"/>
        </w:rPr>
      </w:pPr>
      <w:bookmarkStart w:id="74" w:name="_Toc117758799"/>
      <w:r w:rsidRPr="00B01690">
        <w:rPr>
          <w:rFonts w:ascii="Calibri" w:hAnsi="Calibri" w:cs="Calibri"/>
        </w:rPr>
        <w:t>12.2</w:t>
      </w:r>
      <w:r w:rsidRPr="00B01690">
        <w:rPr>
          <w:rFonts w:ascii="Calibri" w:hAnsi="Calibri" w:cs="Calibri"/>
        </w:rPr>
        <w:tab/>
      </w:r>
      <w:r w:rsidR="001839CD" w:rsidRPr="00B01690">
        <w:rPr>
          <w:rFonts w:ascii="Calibri" w:hAnsi="Calibri" w:cs="Calibri"/>
        </w:rPr>
        <w:t>Designated Safeguarding Lead (DSL)</w:t>
      </w:r>
      <w:bookmarkEnd w:id="74"/>
    </w:p>
    <w:p w14:paraId="0FBB89F7" w14:textId="6672EC4D" w:rsidR="00F33D69" w:rsidRPr="00B93657" w:rsidRDefault="001839CD" w:rsidP="00206F5B">
      <w:pPr>
        <w:pStyle w:val="Body"/>
        <w:spacing w:after="120"/>
        <w:jc w:val="both"/>
        <w:rPr>
          <w:color w:val="000000" w:themeColor="text1"/>
          <w:sz w:val="22"/>
          <w:szCs w:val="22"/>
        </w:rPr>
      </w:pPr>
      <w:r w:rsidRPr="00B93657">
        <w:rPr>
          <w:sz w:val="22"/>
          <w:szCs w:val="22"/>
          <w:lang w:val="en-US"/>
        </w:rPr>
        <w:t>There is a legal obligation under the Education Act 2002 S175/157 for all schools to have a designated safeguarding lead.</w:t>
      </w:r>
      <w:r w:rsidR="004D03F6" w:rsidRPr="00B93657">
        <w:rPr>
          <w:sz w:val="22"/>
          <w:szCs w:val="22"/>
          <w:lang w:val="en-US"/>
        </w:rPr>
        <w:t xml:space="preserve">  All academies </w:t>
      </w:r>
      <w:r w:rsidR="004D03F6" w:rsidRPr="00B93657">
        <w:rPr>
          <w:color w:val="000000" w:themeColor="text1"/>
          <w:sz w:val="22"/>
          <w:szCs w:val="22"/>
          <w:lang w:val="en-US"/>
        </w:rPr>
        <w:t xml:space="preserve">within </w:t>
      </w:r>
      <w:r w:rsidR="00AC339B" w:rsidRPr="00B93657">
        <w:rPr>
          <w:color w:val="000000" w:themeColor="text1"/>
          <w:sz w:val="22"/>
          <w:szCs w:val="22"/>
          <w:lang w:val="en-US"/>
        </w:rPr>
        <w:t>the Trust</w:t>
      </w:r>
      <w:r w:rsidRPr="00B93657">
        <w:rPr>
          <w:color w:val="000000" w:themeColor="text1"/>
          <w:sz w:val="22"/>
          <w:szCs w:val="22"/>
          <w:lang w:val="en-US"/>
        </w:rPr>
        <w:t xml:space="preserve"> follow the guidance in Annex </w:t>
      </w:r>
      <w:r w:rsidR="00D83A75">
        <w:rPr>
          <w:color w:val="000000" w:themeColor="text1"/>
          <w:sz w:val="22"/>
          <w:szCs w:val="22"/>
          <w:lang w:val="en-US"/>
        </w:rPr>
        <w:t>C</w:t>
      </w:r>
      <w:r w:rsidRPr="00B93657">
        <w:rPr>
          <w:color w:val="000000" w:themeColor="text1"/>
          <w:sz w:val="22"/>
          <w:szCs w:val="22"/>
          <w:lang w:val="en-US"/>
        </w:rPr>
        <w:t xml:space="preserve"> of KCSIE (revised September </w:t>
      </w:r>
      <w:r w:rsidR="00BB5C01">
        <w:rPr>
          <w:color w:val="000000" w:themeColor="text1"/>
          <w:sz w:val="22"/>
          <w:szCs w:val="22"/>
          <w:u w:color="0070C0"/>
          <w:lang w:val="en-US"/>
        </w:rPr>
        <w:t>202</w:t>
      </w:r>
      <w:r w:rsidR="00D83A75">
        <w:rPr>
          <w:color w:val="000000" w:themeColor="text1"/>
          <w:sz w:val="22"/>
          <w:szCs w:val="22"/>
          <w:u w:color="0070C0"/>
          <w:lang w:val="en-US"/>
        </w:rPr>
        <w:t>3</w:t>
      </w:r>
      <w:r w:rsidRPr="00B93657">
        <w:rPr>
          <w:color w:val="000000" w:themeColor="text1"/>
          <w:sz w:val="22"/>
          <w:szCs w:val="22"/>
          <w:lang w:val="en-US"/>
        </w:rPr>
        <w:t>)</w:t>
      </w:r>
      <w:r w:rsidR="004D03F6" w:rsidRPr="00B93657">
        <w:rPr>
          <w:color w:val="000000" w:themeColor="text1"/>
          <w:sz w:val="22"/>
          <w:szCs w:val="22"/>
          <w:lang w:val="en-US"/>
        </w:rPr>
        <w:t>,</w:t>
      </w:r>
      <w:r w:rsidRPr="00B93657">
        <w:rPr>
          <w:color w:val="000000" w:themeColor="text1"/>
          <w:sz w:val="22"/>
          <w:szCs w:val="22"/>
          <w:lang w:val="en-US"/>
        </w:rPr>
        <w:t xml:space="preserve"> which outlines the key responsibilities of the DSL.</w:t>
      </w:r>
      <w:r w:rsidR="001F3F35">
        <w:rPr>
          <w:color w:val="000000" w:themeColor="text1"/>
          <w:sz w:val="22"/>
          <w:szCs w:val="22"/>
          <w:lang w:val="en-US"/>
        </w:rPr>
        <w:t xml:space="preserve"> This includes new duties relating to filtering and monitoring which are outlined in our Online Safety policy.</w:t>
      </w:r>
    </w:p>
    <w:p w14:paraId="28A87DB5" w14:textId="37A3E054" w:rsidR="00F33D69" w:rsidRPr="00B01690" w:rsidRDefault="00B01690" w:rsidP="00B01690">
      <w:pPr>
        <w:pStyle w:val="Heading2"/>
        <w:rPr>
          <w:rFonts w:ascii="Calibri" w:hAnsi="Calibri" w:cs="Calibri"/>
          <w:color w:val="000000" w:themeColor="text1"/>
        </w:rPr>
      </w:pPr>
      <w:bookmarkStart w:id="75" w:name="_Toc117758800"/>
      <w:r w:rsidRPr="00B01690">
        <w:rPr>
          <w:rFonts w:ascii="Calibri" w:hAnsi="Calibri" w:cs="Calibri"/>
          <w:color w:val="000000" w:themeColor="text1"/>
        </w:rPr>
        <w:t>12.3</w:t>
      </w:r>
      <w:r w:rsidRPr="00B01690">
        <w:rPr>
          <w:rFonts w:ascii="Calibri" w:hAnsi="Calibri" w:cs="Calibri"/>
          <w:color w:val="000000" w:themeColor="text1"/>
        </w:rPr>
        <w:tab/>
      </w:r>
      <w:r w:rsidR="001839CD" w:rsidRPr="00B01690">
        <w:rPr>
          <w:rFonts w:ascii="Calibri" w:hAnsi="Calibri" w:cs="Calibri"/>
          <w:color w:val="000000" w:themeColor="text1"/>
        </w:rPr>
        <w:t>Deputy Designated Safeguarding Lead (DDSL)</w:t>
      </w:r>
      <w:bookmarkEnd w:id="75"/>
    </w:p>
    <w:p w14:paraId="62EB4C56" w14:textId="72EE49A8" w:rsidR="00F33D69" w:rsidRPr="00B93657" w:rsidRDefault="001839CD" w:rsidP="001F1A80">
      <w:pPr>
        <w:pStyle w:val="Body"/>
        <w:jc w:val="both"/>
        <w:rPr>
          <w:sz w:val="22"/>
          <w:szCs w:val="22"/>
        </w:rPr>
      </w:pPr>
      <w:r w:rsidRPr="00B93657">
        <w:rPr>
          <w:color w:val="000000" w:themeColor="text1"/>
          <w:sz w:val="22"/>
          <w:szCs w:val="22"/>
          <w:lang w:val="en-US"/>
        </w:rPr>
        <w:t xml:space="preserve">As above we follow the guidance in Annex </w:t>
      </w:r>
      <w:r w:rsidR="00257701">
        <w:rPr>
          <w:color w:val="000000" w:themeColor="text1"/>
          <w:sz w:val="22"/>
          <w:szCs w:val="22"/>
          <w:lang w:val="en-US"/>
        </w:rPr>
        <w:t>C</w:t>
      </w:r>
      <w:r w:rsidRPr="00B93657">
        <w:rPr>
          <w:color w:val="000000" w:themeColor="text1"/>
          <w:sz w:val="22"/>
          <w:szCs w:val="22"/>
          <w:lang w:val="en-US"/>
        </w:rPr>
        <w:t xml:space="preserve"> of KCSIE</w:t>
      </w:r>
      <w:r w:rsidR="006B0860" w:rsidRPr="00B93657">
        <w:rPr>
          <w:color w:val="000000" w:themeColor="text1"/>
          <w:sz w:val="22"/>
          <w:szCs w:val="22"/>
          <w:lang w:val="en-US"/>
        </w:rPr>
        <w:t xml:space="preserve"> </w:t>
      </w:r>
      <w:r w:rsidRPr="00B93657">
        <w:rPr>
          <w:color w:val="000000" w:themeColor="text1"/>
          <w:sz w:val="22"/>
          <w:szCs w:val="22"/>
          <w:lang w:val="en-US"/>
        </w:rPr>
        <w:t>(revised</w:t>
      </w:r>
      <w:r w:rsidR="004D03F6" w:rsidRPr="00B93657">
        <w:rPr>
          <w:color w:val="000000" w:themeColor="text1"/>
          <w:sz w:val="22"/>
          <w:szCs w:val="22"/>
          <w:lang w:val="en-US"/>
        </w:rPr>
        <w:t xml:space="preserve"> </w:t>
      </w:r>
      <w:r w:rsidRPr="00B93657">
        <w:rPr>
          <w:color w:val="000000" w:themeColor="text1"/>
          <w:sz w:val="22"/>
          <w:szCs w:val="22"/>
          <w:lang w:val="en-US"/>
        </w:rPr>
        <w:t>September</w:t>
      </w:r>
      <w:r w:rsidR="004D03F6" w:rsidRPr="00B93657">
        <w:rPr>
          <w:color w:val="000000" w:themeColor="text1"/>
          <w:sz w:val="22"/>
          <w:szCs w:val="22"/>
          <w:lang w:val="en-US"/>
        </w:rPr>
        <w:t xml:space="preserve"> </w:t>
      </w:r>
      <w:r w:rsidR="00BB5C01">
        <w:rPr>
          <w:color w:val="000000" w:themeColor="text1"/>
          <w:sz w:val="22"/>
          <w:szCs w:val="22"/>
          <w:u w:color="0070C0"/>
          <w:lang w:val="en-US"/>
        </w:rPr>
        <w:t>202</w:t>
      </w:r>
      <w:r w:rsidR="00257701">
        <w:rPr>
          <w:color w:val="000000" w:themeColor="text1"/>
          <w:sz w:val="22"/>
          <w:szCs w:val="22"/>
          <w:u w:color="0070C0"/>
          <w:lang w:val="en-US"/>
        </w:rPr>
        <w:t>3</w:t>
      </w:r>
      <w:r w:rsidRPr="00B93657">
        <w:rPr>
          <w:color w:val="000000" w:themeColor="text1"/>
          <w:sz w:val="22"/>
          <w:szCs w:val="22"/>
          <w:lang w:val="en-US"/>
        </w:rPr>
        <w:t>)</w:t>
      </w:r>
      <w:r w:rsidR="004D03F6" w:rsidRPr="00B93657">
        <w:rPr>
          <w:color w:val="000000" w:themeColor="text1"/>
          <w:sz w:val="22"/>
          <w:szCs w:val="22"/>
          <w:lang w:val="en-US"/>
        </w:rPr>
        <w:t>,</w:t>
      </w:r>
      <w:r w:rsidRPr="00B93657">
        <w:rPr>
          <w:color w:val="000000" w:themeColor="text1"/>
          <w:sz w:val="22"/>
          <w:szCs w:val="22"/>
          <w:lang w:val="en-US"/>
        </w:rPr>
        <w:t xml:space="preserve"> which </w:t>
      </w:r>
      <w:r w:rsidRPr="00B93657">
        <w:rPr>
          <w:sz w:val="22"/>
          <w:szCs w:val="22"/>
          <w:lang w:val="en-US"/>
        </w:rPr>
        <w:t>outlines the key responsibilities of the DSL and DDSL.</w:t>
      </w:r>
    </w:p>
    <w:p w14:paraId="77DC794C" w14:textId="77777777" w:rsidR="00F33D69" w:rsidRPr="00B93657" w:rsidRDefault="00F33D69" w:rsidP="001F1A80">
      <w:pPr>
        <w:pStyle w:val="Body"/>
        <w:jc w:val="both"/>
        <w:rPr>
          <w:sz w:val="22"/>
          <w:szCs w:val="22"/>
        </w:rPr>
      </w:pPr>
    </w:p>
    <w:p w14:paraId="602654B0" w14:textId="36CF05BF" w:rsidR="00F33D69" w:rsidRPr="00B01690" w:rsidRDefault="00B01690" w:rsidP="00B01690">
      <w:pPr>
        <w:pStyle w:val="Heading2"/>
        <w:rPr>
          <w:rFonts w:ascii="Calibri" w:hAnsi="Calibri" w:cs="Calibri"/>
        </w:rPr>
      </w:pPr>
      <w:bookmarkStart w:id="76" w:name="_Toc117758801"/>
      <w:r w:rsidRPr="00B01690">
        <w:rPr>
          <w:rFonts w:ascii="Calibri" w:hAnsi="Calibri" w:cs="Calibri"/>
        </w:rPr>
        <w:t>12.4</w:t>
      </w:r>
      <w:r w:rsidRPr="00B01690">
        <w:rPr>
          <w:rFonts w:ascii="Calibri" w:hAnsi="Calibri" w:cs="Calibri"/>
        </w:rPr>
        <w:tab/>
      </w:r>
      <w:r w:rsidR="00B825DF" w:rsidRPr="00B01690">
        <w:rPr>
          <w:rFonts w:ascii="Calibri" w:hAnsi="Calibri" w:cs="Calibri"/>
        </w:rPr>
        <w:t>Governing Body,</w:t>
      </w:r>
      <w:r w:rsidR="001839CD" w:rsidRPr="00B01690">
        <w:rPr>
          <w:rFonts w:ascii="Calibri" w:hAnsi="Calibri" w:cs="Calibri"/>
        </w:rPr>
        <w:t xml:space="preserve"> including the role of the Safeguarding </w:t>
      </w:r>
      <w:r w:rsidR="00B825DF" w:rsidRPr="00B01690">
        <w:rPr>
          <w:rFonts w:ascii="Calibri" w:hAnsi="Calibri" w:cs="Calibri"/>
        </w:rPr>
        <w:t>Governor/</w:t>
      </w:r>
      <w:r w:rsidR="001839CD" w:rsidRPr="00B01690">
        <w:rPr>
          <w:rFonts w:ascii="Calibri" w:hAnsi="Calibri" w:cs="Calibri"/>
        </w:rPr>
        <w:t>Trustee</w:t>
      </w:r>
      <w:bookmarkEnd w:id="76"/>
    </w:p>
    <w:p w14:paraId="398BDC59" w14:textId="246155E5" w:rsidR="00F33D69" w:rsidRPr="00B93657" w:rsidRDefault="001839CD" w:rsidP="001F1A80">
      <w:pPr>
        <w:pStyle w:val="Body"/>
        <w:jc w:val="both"/>
        <w:rPr>
          <w:sz w:val="22"/>
          <w:szCs w:val="22"/>
        </w:rPr>
      </w:pPr>
      <w:r w:rsidRPr="00B93657">
        <w:rPr>
          <w:sz w:val="22"/>
          <w:szCs w:val="22"/>
          <w:lang w:val="en-US"/>
        </w:rPr>
        <w:t xml:space="preserve">The roles and responsibilities of the governing body are outlined in Part 2 of KCSIE (revised </w:t>
      </w:r>
      <w:r w:rsidRPr="00B93657">
        <w:rPr>
          <w:color w:val="000000" w:themeColor="text1"/>
          <w:sz w:val="22"/>
          <w:szCs w:val="22"/>
          <w:lang w:val="en-US"/>
        </w:rPr>
        <w:t xml:space="preserve">September </w:t>
      </w:r>
      <w:r w:rsidR="00BB5C01">
        <w:rPr>
          <w:color w:val="000000" w:themeColor="text1"/>
          <w:sz w:val="22"/>
          <w:szCs w:val="22"/>
          <w:u w:color="0070C0"/>
          <w:lang w:val="en-US"/>
        </w:rPr>
        <w:t>2022</w:t>
      </w:r>
      <w:r w:rsidRPr="00B93657">
        <w:rPr>
          <w:color w:val="000000" w:themeColor="text1"/>
          <w:sz w:val="22"/>
          <w:szCs w:val="22"/>
          <w:lang w:val="en-US"/>
        </w:rPr>
        <w:t xml:space="preserve">). </w:t>
      </w:r>
      <w:r w:rsidR="006D0D78" w:rsidRPr="00B93657">
        <w:rPr>
          <w:color w:val="000000" w:themeColor="text1"/>
          <w:sz w:val="22"/>
          <w:szCs w:val="22"/>
          <w:lang w:val="en-US"/>
        </w:rPr>
        <w:t xml:space="preserve"> </w:t>
      </w:r>
      <w:r w:rsidRPr="00B93657">
        <w:rPr>
          <w:color w:val="000000" w:themeColor="text1"/>
          <w:sz w:val="22"/>
          <w:szCs w:val="22"/>
          <w:lang w:val="en-US"/>
        </w:rPr>
        <w:t xml:space="preserve">In </w:t>
      </w:r>
      <w:r w:rsidRPr="00B93657">
        <w:rPr>
          <w:sz w:val="22"/>
          <w:szCs w:val="22"/>
          <w:lang w:val="en-US"/>
        </w:rPr>
        <w:t>addition, we have outlined these responsibilities in Appendix D.</w:t>
      </w:r>
    </w:p>
    <w:p w14:paraId="45911833" w14:textId="77777777" w:rsidR="00F33D69" w:rsidRPr="00B93657" w:rsidRDefault="00F33D69">
      <w:pPr>
        <w:pStyle w:val="Body"/>
      </w:pPr>
    </w:p>
    <w:p w14:paraId="6A5A3C82" w14:textId="1DA20865" w:rsidR="00F33D69" w:rsidRPr="00B01690" w:rsidRDefault="00B01690" w:rsidP="00B01690">
      <w:pPr>
        <w:pStyle w:val="Heading"/>
        <w:rPr>
          <w:rFonts w:ascii="Calibri" w:hAnsi="Calibri" w:cs="Calibri"/>
          <w:sz w:val="28"/>
        </w:rPr>
      </w:pPr>
      <w:bookmarkStart w:id="77" w:name="_Toc117758802"/>
      <w:r w:rsidRPr="00B01690">
        <w:rPr>
          <w:rFonts w:ascii="Calibri" w:hAnsi="Calibri" w:cs="Calibri"/>
          <w:sz w:val="28"/>
        </w:rPr>
        <w:t>13.</w:t>
      </w:r>
      <w:r w:rsidRPr="00B01690">
        <w:rPr>
          <w:rFonts w:ascii="Calibri" w:hAnsi="Calibri" w:cs="Calibri"/>
          <w:sz w:val="28"/>
        </w:rPr>
        <w:tab/>
      </w:r>
      <w:r w:rsidR="001839CD" w:rsidRPr="00B01690">
        <w:rPr>
          <w:rFonts w:ascii="Calibri" w:hAnsi="Calibri" w:cs="Calibri"/>
          <w:sz w:val="28"/>
        </w:rPr>
        <w:t>Safer Recruitment</w:t>
      </w:r>
      <w:bookmarkEnd w:id="77"/>
    </w:p>
    <w:p w14:paraId="22D03B38" w14:textId="79D57CB9" w:rsidR="00F33D69" w:rsidRPr="00B93657" w:rsidRDefault="001839CD" w:rsidP="00B825DF">
      <w:pPr>
        <w:pStyle w:val="Body"/>
        <w:spacing w:after="120"/>
        <w:jc w:val="both"/>
        <w:rPr>
          <w:sz w:val="22"/>
          <w:szCs w:val="22"/>
        </w:rPr>
      </w:pPr>
      <w:r w:rsidRPr="00B93657">
        <w:rPr>
          <w:sz w:val="22"/>
          <w:szCs w:val="22"/>
          <w:lang w:val="en-US"/>
        </w:rPr>
        <w:t xml:space="preserve">The </w:t>
      </w:r>
      <w:r w:rsidR="00016317" w:rsidRPr="00B93657">
        <w:rPr>
          <w:sz w:val="22"/>
          <w:szCs w:val="22"/>
          <w:lang w:val="en-US"/>
        </w:rPr>
        <w:t>Trust</w:t>
      </w:r>
      <w:r w:rsidRPr="00B93657">
        <w:rPr>
          <w:sz w:val="22"/>
          <w:szCs w:val="22"/>
          <w:lang w:val="en-US"/>
        </w:rPr>
        <w:t xml:space="preserve"> operates safer recruitment procedures</w:t>
      </w:r>
      <w:r w:rsidR="00B825DF" w:rsidRPr="00B93657">
        <w:rPr>
          <w:sz w:val="22"/>
          <w:szCs w:val="22"/>
          <w:lang w:val="en-US"/>
        </w:rPr>
        <w:t xml:space="preserve"> across the Trust,</w:t>
      </w:r>
      <w:r w:rsidRPr="00B93657">
        <w:rPr>
          <w:sz w:val="22"/>
          <w:szCs w:val="22"/>
          <w:lang w:val="en-US"/>
        </w:rPr>
        <w:t xml:space="preserve"> including </w:t>
      </w:r>
      <w:r w:rsidR="00B825DF" w:rsidRPr="00B93657">
        <w:rPr>
          <w:sz w:val="22"/>
          <w:szCs w:val="22"/>
          <w:lang w:val="en-US"/>
        </w:rPr>
        <w:t>ensuring</w:t>
      </w:r>
      <w:r w:rsidRPr="00B93657">
        <w:rPr>
          <w:sz w:val="22"/>
          <w:szCs w:val="22"/>
          <w:lang w:val="en-US"/>
        </w:rPr>
        <w:t xml:space="preserve"> that:</w:t>
      </w:r>
    </w:p>
    <w:p w14:paraId="297C8DB7"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S</w:t>
      </w:r>
      <w:r w:rsidR="001839CD" w:rsidRPr="00B93657">
        <w:rPr>
          <w:sz w:val="22"/>
          <w:szCs w:val="22"/>
          <w:lang w:val="en-US"/>
        </w:rPr>
        <w:t>tatutory duties to undertake required checks on staff who work with children are complied with in line with the Disclosure and Barring Service requirements for Regulated Activity; Teachers</w:t>
      </w:r>
      <w:r w:rsidR="001839CD" w:rsidRPr="00B93657">
        <w:rPr>
          <w:sz w:val="22"/>
          <w:szCs w:val="22"/>
        </w:rPr>
        <w:t xml:space="preserve">‟ </w:t>
      </w:r>
      <w:r w:rsidR="001839CD" w:rsidRPr="00B93657">
        <w:rPr>
          <w:sz w:val="22"/>
          <w:szCs w:val="22"/>
          <w:lang w:val="en-US"/>
        </w:rPr>
        <w:t>Prohibition Orders; the Child Care Act 2006 and Childcare (Disqualification) Regulations 2009</w:t>
      </w:r>
    </w:p>
    <w:p w14:paraId="2A556C11"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S</w:t>
      </w:r>
      <w:r w:rsidR="001839CD" w:rsidRPr="00B93657">
        <w:rPr>
          <w:sz w:val="22"/>
          <w:szCs w:val="22"/>
          <w:lang w:val="en-US"/>
        </w:rPr>
        <w:t>tatutory guidance relating to volunteers is followed</w:t>
      </w:r>
    </w:p>
    <w:p w14:paraId="2A1F7FB3"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A</w:t>
      </w:r>
      <w:r w:rsidR="001839CD" w:rsidRPr="00B93657">
        <w:rPr>
          <w:sz w:val="22"/>
          <w:szCs w:val="22"/>
          <w:lang w:val="en-US"/>
        </w:rPr>
        <w:t>t least one member of the recruitment panel members ha</w:t>
      </w:r>
      <w:r w:rsidR="00B825DF" w:rsidRPr="00B93657">
        <w:rPr>
          <w:sz w:val="22"/>
          <w:szCs w:val="22"/>
          <w:lang w:val="en-US"/>
        </w:rPr>
        <w:t>s</w:t>
      </w:r>
      <w:r w:rsidR="001839CD" w:rsidRPr="00B93657">
        <w:rPr>
          <w:sz w:val="22"/>
          <w:szCs w:val="22"/>
          <w:lang w:val="en-US"/>
        </w:rPr>
        <w:t xml:space="preserve"> undertaken safe recruitment training through an accredited training </w:t>
      </w:r>
      <w:proofErr w:type="spellStart"/>
      <w:r w:rsidR="001839CD" w:rsidRPr="00B93657">
        <w:rPr>
          <w:sz w:val="22"/>
          <w:szCs w:val="22"/>
          <w:lang w:val="en-US"/>
        </w:rPr>
        <w:t>programme</w:t>
      </w:r>
      <w:proofErr w:type="spellEnd"/>
    </w:p>
    <w:p w14:paraId="1572C05C" w14:textId="5EA607F6" w:rsidR="00F33D69" w:rsidRPr="00B93657" w:rsidRDefault="001839CD" w:rsidP="00590BB6">
      <w:pPr>
        <w:pStyle w:val="Body"/>
        <w:spacing w:after="120"/>
        <w:jc w:val="both"/>
        <w:rPr>
          <w:sz w:val="22"/>
          <w:szCs w:val="22"/>
        </w:rPr>
      </w:pPr>
      <w:r w:rsidRPr="00B93657">
        <w:rPr>
          <w:sz w:val="22"/>
          <w:szCs w:val="22"/>
          <w:lang w:val="en-US"/>
        </w:rPr>
        <w:t>We hold a Single Central Record (SCR) which demonstrates we have carried out the range of checks required by law on our staff</w:t>
      </w:r>
      <w:r w:rsidR="00240FF1">
        <w:rPr>
          <w:sz w:val="22"/>
          <w:szCs w:val="22"/>
          <w:lang w:val="en-US"/>
        </w:rPr>
        <w:t xml:space="preserve"> and volunteers</w:t>
      </w:r>
      <w:r w:rsidRPr="00B93657">
        <w:rPr>
          <w:sz w:val="22"/>
          <w:szCs w:val="22"/>
          <w:lang w:val="en-US"/>
        </w:rPr>
        <w:t>.</w:t>
      </w:r>
    </w:p>
    <w:p w14:paraId="6E4A4417" w14:textId="3A8CA50C" w:rsidR="00A2239E" w:rsidRPr="00B93657" w:rsidRDefault="001839CD" w:rsidP="00A2239E">
      <w:pPr>
        <w:pStyle w:val="Body"/>
        <w:jc w:val="both"/>
        <w:rPr>
          <w:sz w:val="22"/>
          <w:szCs w:val="22"/>
        </w:rPr>
      </w:pPr>
      <w:r w:rsidRPr="00B93657">
        <w:rPr>
          <w:sz w:val="22"/>
          <w:szCs w:val="22"/>
          <w:lang w:val="en-US"/>
        </w:rPr>
        <w:t xml:space="preserve">Our </w:t>
      </w:r>
      <w:r w:rsidR="004D03F6" w:rsidRPr="00B93657">
        <w:rPr>
          <w:sz w:val="22"/>
          <w:szCs w:val="22"/>
          <w:lang w:val="en-US"/>
        </w:rPr>
        <w:t>academies</w:t>
      </w:r>
      <w:r w:rsidRPr="00B93657">
        <w:rPr>
          <w:sz w:val="22"/>
          <w:szCs w:val="22"/>
          <w:lang w:val="en-US"/>
        </w:rPr>
        <w:t xml:space="preserve"> compl</w:t>
      </w:r>
      <w:r w:rsidR="004D03F6" w:rsidRPr="00B93657">
        <w:rPr>
          <w:sz w:val="22"/>
          <w:szCs w:val="22"/>
          <w:lang w:val="en-US"/>
        </w:rPr>
        <w:t>y</w:t>
      </w:r>
      <w:r w:rsidRPr="00B93657">
        <w:rPr>
          <w:sz w:val="22"/>
          <w:szCs w:val="22"/>
          <w:lang w:val="en-US"/>
        </w:rPr>
        <w:t xml:space="preserve"> with the </w:t>
      </w:r>
      <w:r w:rsidRPr="00B93657">
        <w:rPr>
          <w:color w:val="000000" w:themeColor="text1"/>
          <w:sz w:val="22"/>
          <w:szCs w:val="22"/>
          <w:lang w:val="en-US"/>
        </w:rPr>
        <w:t xml:space="preserve">requirements of KCSIE, </w:t>
      </w:r>
      <w:r w:rsidR="00AC339B" w:rsidRPr="00B93657">
        <w:rPr>
          <w:color w:val="000000" w:themeColor="text1"/>
          <w:sz w:val="22"/>
          <w:szCs w:val="22"/>
          <w:lang w:val="en-US"/>
        </w:rPr>
        <w:t>(</w:t>
      </w:r>
      <w:r w:rsidRPr="00B93657">
        <w:rPr>
          <w:color w:val="000000" w:themeColor="text1"/>
          <w:sz w:val="22"/>
          <w:szCs w:val="22"/>
          <w:lang w:val="en-US"/>
        </w:rPr>
        <w:t xml:space="preserve">September </w:t>
      </w:r>
      <w:r w:rsidR="00BB5C01">
        <w:rPr>
          <w:color w:val="000000" w:themeColor="text1"/>
          <w:sz w:val="22"/>
          <w:szCs w:val="22"/>
          <w:u w:color="0070C0"/>
          <w:lang w:val="en-US"/>
        </w:rPr>
        <w:t>202</w:t>
      </w:r>
      <w:r w:rsidR="001007F4">
        <w:rPr>
          <w:color w:val="000000" w:themeColor="text1"/>
          <w:sz w:val="22"/>
          <w:szCs w:val="22"/>
          <w:u w:color="0070C0"/>
          <w:lang w:val="en-US"/>
        </w:rPr>
        <w:t>3</w:t>
      </w:r>
      <w:r w:rsidR="00AC339B" w:rsidRPr="00B93657">
        <w:rPr>
          <w:color w:val="000000" w:themeColor="text1"/>
          <w:sz w:val="22"/>
          <w:szCs w:val="22"/>
          <w:u w:color="0070C0"/>
          <w:lang w:val="en-US"/>
        </w:rPr>
        <w:t>)</w:t>
      </w:r>
      <w:r w:rsidRPr="00B93657">
        <w:rPr>
          <w:color w:val="000000" w:themeColor="text1"/>
          <w:sz w:val="22"/>
          <w:szCs w:val="22"/>
        </w:rPr>
        <w:t xml:space="preserve"> - Part 3</w:t>
      </w:r>
      <w:r w:rsidR="004D03F6" w:rsidRPr="00B93657">
        <w:rPr>
          <w:color w:val="000000" w:themeColor="text1"/>
          <w:sz w:val="22"/>
          <w:szCs w:val="22"/>
        </w:rPr>
        <w:t>.</w:t>
      </w:r>
    </w:p>
    <w:p w14:paraId="322308D0" w14:textId="77777777" w:rsidR="00F33D69" w:rsidRPr="00B93657" w:rsidRDefault="001839CD" w:rsidP="00A2239E">
      <w:pPr>
        <w:pStyle w:val="Body"/>
        <w:jc w:val="both"/>
        <w:rPr>
          <w:sz w:val="22"/>
          <w:szCs w:val="22"/>
        </w:rPr>
      </w:pPr>
      <w:r w:rsidRPr="00B93657">
        <w:t xml:space="preserve">   </w:t>
      </w:r>
    </w:p>
    <w:p w14:paraId="0515E11E" w14:textId="74DA1DD0" w:rsidR="00F33D69" w:rsidRPr="00F45F9C" w:rsidRDefault="008958FC" w:rsidP="008958FC">
      <w:pPr>
        <w:pStyle w:val="Heading"/>
        <w:rPr>
          <w:rFonts w:ascii="Calibri" w:hAnsi="Calibri" w:cs="Calibri"/>
          <w:sz w:val="28"/>
        </w:rPr>
      </w:pPr>
      <w:bookmarkStart w:id="78" w:name="_Toc117758803"/>
      <w:r w:rsidRPr="00F45F9C">
        <w:rPr>
          <w:rFonts w:ascii="Calibri" w:hAnsi="Calibri" w:cs="Calibri"/>
          <w:sz w:val="28"/>
        </w:rPr>
        <w:t>14.</w:t>
      </w:r>
      <w:r w:rsidRPr="00F45F9C">
        <w:rPr>
          <w:rFonts w:ascii="Calibri" w:hAnsi="Calibri" w:cs="Calibri"/>
          <w:sz w:val="28"/>
        </w:rPr>
        <w:tab/>
      </w:r>
      <w:r w:rsidR="001839CD" w:rsidRPr="00F45F9C">
        <w:rPr>
          <w:rFonts w:ascii="Calibri" w:hAnsi="Calibri" w:cs="Calibri"/>
          <w:sz w:val="28"/>
        </w:rPr>
        <w:t>Attendance at Child Protection Conference</w:t>
      </w:r>
      <w:bookmarkEnd w:id="78"/>
    </w:p>
    <w:p w14:paraId="3369EF4D" w14:textId="77777777" w:rsidR="00F33D69" w:rsidRPr="00B93657" w:rsidRDefault="001839CD" w:rsidP="00590BB6">
      <w:pPr>
        <w:pStyle w:val="Body"/>
        <w:spacing w:after="120"/>
        <w:jc w:val="both"/>
        <w:rPr>
          <w:sz w:val="22"/>
          <w:szCs w:val="22"/>
        </w:rPr>
      </w:pPr>
      <w:r w:rsidRPr="00B93657">
        <w:rPr>
          <w:sz w:val="22"/>
          <w:szCs w:val="22"/>
          <w:lang w:val="en-US"/>
        </w:rPr>
        <w:t>If a child or young person becomes the subject in a Child Protection Conference as an academy</w:t>
      </w:r>
      <w:r w:rsidR="006D0D78" w:rsidRPr="00B93657">
        <w:rPr>
          <w:sz w:val="22"/>
          <w:szCs w:val="22"/>
          <w:lang w:val="en-US"/>
        </w:rPr>
        <w:t>,</w:t>
      </w:r>
      <w:r w:rsidRPr="00B93657">
        <w:rPr>
          <w:sz w:val="22"/>
          <w:szCs w:val="22"/>
          <w:lang w:val="en-US"/>
        </w:rPr>
        <w:t xml:space="preserve"> we may be asked to share information about the child or young person and his/her family. </w:t>
      </w:r>
      <w:r w:rsidR="00A2239E" w:rsidRPr="00B93657">
        <w:rPr>
          <w:sz w:val="22"/>
          <w:szCs w:val="22"/>
          <w:lang w:val="en-US"/>
        </w:rPr>
        <w:t xml:space="preserve"> </w:t>
      </w:r>
      <w:r w:rsidRPr="00B93657">
        <w:rPr>
          <w:sz w:val="22"/>
          <w:szCs w:val="22"/>
          <w:lang w:val="en-US"/>
        </w:rPr>
        <w:t>Usually this will be in the form of a written report, the contents of which will be shared with parents/</w:t>
      </w:r>
      <w:proofErr w:type="spellStart"/>
      <w:r w:rsidRPr="00B93657">
        <w:rPr>
          <w:sz w:val="22"/>
          <w:szCs w:val="22"/>
          <w:lang w:val="en-US"/>
        </w:rPr>
        <w:t>carers</w:t>
      </w:r>
      <w:proofErr w:type="spellEnd"/>
      <w:r w:rsidRPr="00B93657">
        <w:rPr>
          <w:sz w:val="22"/>
          <w:szCs w:val="22"/>
          <w:lang w:val="en-US"/>
        </w:rPr>
        <w:t xml:space="preserve"> prior to the </w:t>
      </w:r>
      <w:r w:rsidRPr="00B93657">
        <w:rPr>
          <w:color w:val="000000" w:themeColor="text1"/>
          <w:sz w:val="22"/>
          <w:szCs w:val="22"/>
          <w:lang w:val="en-US"/>
        </w:rPr>
        <w:t xml:space="preserve">meeting </w:t>
      </w:r>
      <w:r w:rsidRPr="00B93657">
        <w:rPr>
          <w:color w:val="000000" w:themeColor="text1"/>
          <w:sz w:val="22"/>
          <w:szCs w:val="22"/>
          <w:u w:color="0070C0"/>
          <w:lang w:val="en-US"/>
        </w:rPr>
        <w:t>preferably by the school.</w:t>
      </w:r>
    </w:p>
    <w:p w14:paraId="020E27AE" w14:textId="77777777" w:rsidR="00F33D69" w:rsidRPr="00B93657" w:rsidRDefault="001839CD" w:rsidP="00590BB6">
      <w:pPr>
        <w:pStyle w:val="Body"/>
        <w:spacing w:after="120"/>
        <w:jc w:val="both"/>
        <w:rPr>
          <w:sz w:val="22"/>
          <w:szCs w:val="22"/>
        </w:rPr>
      </w:pPr>
      <w:r w:rsidRPr="00B93657">
        <w:rPr>
          <w:sz w:val="22"/>
          <w:szCs w:val="22"/>
          <w:lang w:val="en-US"/>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academy including agreeing their role in any child protection plan as well as the possible allocation of resources.</w:t>
      </w:r>
    </w:p>
    <w:p w14:paraId="7414F55B" w14:textId="77777777" w:rsidR="00F33D69" w:rsidRPr="00B93657" w:rsidRDefault="001839CD" w:rsidP="00590BB6">
      <w:pPr>
        <w:pStyle w:val="Body"/>
        <w:spacing w:after="120"/>
        <w:jc w:val="both"/>
        <w:rPr>
          <w:sz w:val="22"/>
          <w:szCs w:val="22"/>
        </w:rPr>
      </w:pPr>
      <w:r w:rsidRPr="00B93657">
        <w:rPr>
          <w:sz w:val="22"/>
          <w:szCs w:val="22"/>
          <w:lang w:val="en-US"/>
        </w:rPr>
        <w:lastRenderedPageBreak/>
        <w:t xml:space="preserve">Occasionally, there may be information </w:t>
      </w:r>
      <w:r w:rsidR="006D0D78" w:rsidRPr="00B93657">
        <w:rPr>
          <w:sz w:val="22"/>
          <w:szCs w:val="22"/>
          <w:lang w:val="en-US"/>
        </w:rPr>
        <w:t>that</w:t>
      </w:r>
      <w:r w:rsidRPr="00B93657">
        <w:rPr>
          <w:sz w:val="22"/>
          <w:szCs w:val="22"/>
          <w:lang w:val="en-US"/>
        </w:rPr>
        <w:t xml:space="preserve"> is confidential</w:t>
      </w:r>
      <w:r w:rsidR="006D0D78" w:rsidRPr="00B93657">
        <w:rPr>
          <w:sz w:val="22"/>
          <w:szCs w:val="22"/>
          <w:lang w:val="en-US"/>
        </w:rPr>
        <w:t>,</w:t>
      </w:r>
      <w:r w:rsidRPr="00B93657">
        <w:rPr>
          <w:sz w:val="22"/>
          <w:szCs w:val="22"/>
          <w:lang w:val="en-US"/>
        </w:rPr>
        <w:t xml:space="preserve"> which will be shared in a closed meeting prior to the conference.</w:t>
      </w:r>
      <w:r w:rsidR="006D0D78" w:rsidRPr="00B93657">
        <w:rPr>
          <w:sz w:val="22"/>
          <w:szCs w:val="22"/>
          <w:lang w:val="en-US"/>
        </w:rPr>
        <w:t xml:space="preserve"> </w:t>
      </w:r>
      <w:r w:rsidRPr="00B93657">
        <w:rPr>
          <w:sz w:val="22"/>
          <w:szCs w:val="22"/>
          <w:lang w:val="en-US"/>
        </w:rPr>
        <w:t xml:space="preserve"> If this is necessary, the chair of the conference will discuss the matter with parents/</w:t>
      </w:r>
      <w:proofErr w:type="spellStart"/>
      <w:r w:rsidRPr="00B93657">
        <w:rPr>
          <w:sz w:val="22"/>
          <w:szCs w:val="22"/>
          <w:lang w:val="en-US"/>
        </w:rPr>
        <w:t>carers</w:t>
      </w:r>
      <w:proofErr w:type="spellEnd"/>
      <w:r w:rsidRPr="00B93657">
        <w:rPr>
          <w:sz w:val="22"/>
          <w:szCs w:val="22"/>
          <w:lang w:val="en-US"/>
        </w:rPr>
        <w:t xml:space="preserve"> beforehand.</w:t>
      </w:r>
    </w:p>
    <w:p w14:paraId="63159846" w14:textId="77777777" w:rsidR="00F33D69" w:rsidRPr="00B93657" w:rsidRDefault="001839CD" w:rsidP="00590BB6">
      <w:pPr>
        <w:pStyle w:val="Body"/>
        <w:spacing w:after="120"/>
        <w:jc w:val="both"/>
        <w:rPr>
          <w:sz w:val="22"/>
          <w:szCs w:val="22"/>
        </w:rPr>
      </w:pPr>
      <w:r w:rsidRPr="00B93657">
        <w:rPr>
          <w:sz w:val="22"/>
          <w:szCs w:val="22"/>
          <w:lang w:val="en-US"/>
        </w:rPr>
        <w:t>When any child becomes the subject of a conference, local procedures require all other children in the family are considered. It may well be that staff will be required to provide information on children with whom there appear to be no direct concerns.</w:t>
      </w:r>
    </w:p>
    <w:p w14:paraId="4E7F9BB5" w14:textId="77777777" w:rsidR="00F33D69" w:rsidRPr="00B93657" w:rsidRDefault="001839CD" w:rsidP="001F1A80">
      <w:pPr>
        <w:pStyle w:val="Body"/>
        <w:jc w:val="both"/>
        <w:rPr>
          <w:sz w:val="22"/>
          <w:szCs w:val="22"/>
        </w:rPr>
      </w:pPr>
      <w:r w:rsidRPr="00B93657">
        <w:rPr>
          <w:sz w:val="22"/>
          <w:szCs w:val="22"/>
          <w:lang w:val="en-US"/>
        </w:rPr>
        <w:t>Staff may contribute to the process of risk assessment and the decision about the child being in receipt of a child protection plan.</w:t>
      </w:r>
      <w:r w:rsidR="00AC339B" w:rsidRPr="00B93657">
        <w:rPr>
          <w:sz w:val="22"/>
          <w:szCs w:val="22"/>
          <w:lang w:val="en-US"/>
        </w:rPr>
        <w:t xml:space="preserve">  This will be undertaken using the signs of safety model.  For more information about signs of safety, discuss with the allocated social worker or the independent chair prior to the meeting. </w:t>
      </w:r>
    </w:p>
    <w:p w14:paraId="10854646" w14:textId="77777777" w:rsidR="00F33D69" w:rsidRPr="00B93657" w:rsidRDefault="00F33D69">
      <w:pPr>
        <w:pStyle w:val="Body"/>
        <w:rPr>
          <w:sz w:val="22"/>
          <w:szCs w:val="22"/>
        </w:rPr>
      </w:pPr>
    </w:p>
    <w:p w14:paraId="63E5A4E6" w14:textId="665225FC" w:rsidR="00F33D69" w:rsidRPr="008958FC" w:rsidRDefault="008958FC" w:rsidP="008958FC">
      <w:pPr>
        <w:pStyle w:val="Heading"/>
        <w:rPr>
          <w:rFonts w:ascii="Calibri" w:hAnsi="Calibri" w:cs="Calibri"/>
          <w:sz w:val="28"/>
        </w:rPr>
      </w:pPr>
      <w:bookmarkStart w:id="79" w:name="_Toc117758804"/>
      <w:r w:rsidRPr="008958FC">
        <w:rPr>
          <w:rFonts w:ascii="Calibri" w:hAnsi="Calibri" w:cs="Calibri"/>
          <w:sz w:val="28"/>
        </w:rPr>
        <w:t>15.</w:t>
      </w:r>
      <w:r w:rsidRPr="008958FC">
        <w:rPr>
          <w:rFonts w:ascii="Calibri" w:hAnsi="Calibri" w:cs="Calibri"/>
          <w:sz w:val="28"/>
        </w:rPr>
        <w:tab/>
      </w:r>
      <w:r w:rsidR="001839CD" w:rsidRPr="008958FC">
        <w:rPr>
          <w:rFonts w:ascii="Calibri" w:hAnsi="Calibri" w:cs="Calibri"/>
          <w:sz w:val="28"/>
        </w:rPr>
        <w:t>Training</w:t>
      </w:r>
      <w:bookmarkEnd w:id="79"/>
      <w:r w:rsidR="004714D9">
        <w:rPr>
          <w:rFonts w:ascii="Calibri" w:hAnsi="Calibri" w:cs="Calibri"/>
          <w:sz w:val="28"/>
        </w:rPr>
        <w:t xml:space="preserve"> and Briefings</w:t>
      </w:r>
    </w:p>
    <w:p w14:paraId="7BF3F19B" w14:textId="476EDCFA" w:rsidR="00F33D69" w:rsidRPr="00B93657" w:rsidRDefault="001839CD" w:rsidP="00590BB6">
      <w:pPr>
        <w:pStyle w:val="Body"/>
        <w:spacing w:after="120"/>
        <w:jc w:val="both"/>
        <w:rPr>
          <w:sz w:val="22"/>
          <w:szCs w:val="22"/>
        </w:rPr>
      </w:pPr>
      <w:r w:rsidRPr="00B93657">
        <w:rPr>
          <w:sz w:val="22"/>
          <w:szCs w:val="22"/>
          <w:lang w:val="en-US"/>
        </w:rPr>
        <w:t xml:space="preserve">All members of our workforce </w:t>
      </w:r>
      <w:r w:rsidR="000363F5" w:rsidRPr="00B93657">
        <w:rPr>
          <w:sz w:val="22"/>
          <w:szCs w:val="22"/>
          <w:lang w:val="en-US"/>
        </w:rPr>
        <w:t xml:space="preserve">who work directly with children </w:t>
      </w:r>
      <w:r w:rsidRPr="00B93657">
        <w:rPr>
          <w:sz w:val="22"/>
          <w:szCs w:val="22"/>
          <w:lang w:val="en-US"/>
        </w:rPr>
        <w:t xml:space="preserve">have been provided with and signed to say that they have read and understood, Part 1 of KCSIE, (September </w:t>
      </w:r>
      <w:r w:rsidR="00BB5C01">
        <w:rPr>
          <w:color w:val="000000" w:themeColor="text1"/>
          <w:sz w:val="22"/>
          <w:szCs w:val="22"/>
          <w:u w:color="0070C0"/>
          <w:lang w:val="en-US"/>
        </w:rPr>
        <w:t>2022</w:t>
      </w:r>
      <w:r w:rsidRPr="00B93657">
        <w:rPr>
          <w:color w:val="000000" w:themeColor="text1"/>
          <w:sz w:val="22"/>
          <w:szCs w:val="22"/>
          <w:lang w:val="en-US"/>
        </w:rPr>
        <w:t>) and governors</w:t>
      </w:r>
      <w:r w:rsidR="00D81424" w:rsidRPr="00B93657">
        <w:rPr>
          <w:color w:val="000000" w:themeColor="text1"/>
          <w:sz w:val="22"/>
          <w:szCs w:val="22"/>
          <w:lang w:val="en-US"/>
        </w:rPr>
        <w:t>/trustees</w:t>
      </w:r>
      <w:r w:rsidRPr="00B93657">
        <w:rPr>
          <w:color w:val="000000" w:themeColor="text1"/>
          <w:sz w:val="22"/>
          <w:szCs w:val="22"/>
          <w:lang w:val="en-US"/>
        </w:rPr>
        <w:t xml:space="preserve"> have been provided with and signed to say they have read and understood Part 2 of KCSIE (September </w:t>
      </w:r>
      <w:r w:rsidR="00BB5C01">
        <w:rPr>
          <w:color w:val="000000" w:themeColor="text1"/>
          <w:sz w:val="22"/>
          <w:szCs w:val="22"/>
          <w:u w:color="0070C0"/>
          <w:lang w:val="en-US"/>
        </w:rPr>
        <w:t>202</w:t>
      </w:r>
      <w:r w:rsidR="004714D9">
        <w:rPr>
          <w:color w:val="000000" w:themeColor="text1"/>
          <w:sz w:val="22"/>
          <w:szCs w:val="22"/>
          <w:u w:color="0070C0"/>
          <w:lang w:val="en-US"/>
        </w:rPr>
        <w:t>3</w:t>
      </w:r>
      <w:r w:rsidRPr="00B93657">
        <w:rPr>
          <w:color w:val="000000" w:themeColor="text1"/>
          <w:sz w:val="22"/>
          <w:szCs w:val="22"/>
        </w:rPr>
        <w:t>)</w:t>
      </w:r>
      <w:r w:rsidR="00A2239E" w:rsidRPr="00B93657">
        <w:rPr>
          <w:color w:val="000000" w:themeColor="text1"/>
          <w:sz w:val="22"/>
          <w:szCs w:val="22"/>
        </w:rPr>
        <w:t>.</w:t>
      </w:r>
      <w:r w:rsidR="00741F83" w:rsidRPr="00B93657">
        <w:rPr>
          <w:color w:val="000000" w:themeColor="text1"/>
          <w:sz w:val="22"/>
          <w:szCs w:val="22"/>
        </w:rPr>
        <w:t xml:space="preserve">  </w:t>
      </w:r>
      <w:r w:rsidR="003779D2" w:rsidRPr="00325BBB">
        <w:rPr>
          <w:color w:val="000000" w:themeColor="text1"/>
          <w:sz w:val="22"/>
          <w:szCs w:val="22"/>
        </w:rPr>
        <w:t>Those</w:t>
      </w:r>
      <w:r w:rsidR="00741F83" w:rsidRPr="00D316E4">
        <w:rPr>
          <w:color w:val="000000" w:themeColor="text1"/>
          <w:sz w:val="22"/>
          <w:szCs w:val="22"/>
        </w:rPr>
        <w:t xml:space="preserve"> members of staff who do not work directly with children </w:t>
      </w:r>
      <w:r w:rsidR="003779D2" w:rsidRPr="00325BBB">
        <w:rPr>
          <w:color w:val="000000" w:themeColor="text1"/>
          <w:sz w:val="22"/>
          <w:szCs w:val="22"/>
        </w:rPr>
        <w:t>will be expected to read</w:t>
      </w:r>
      <w:r w:rsidR="00741F83" w:rsidRPr="00D316E4">
        <w:rPr>
          <w:color w:val="000000" w:themeColor="text1"/>
          <w:sz w:val="22"/>
          <w:szCs w:val="22"/>
        </w:rPr>
        <w:t xml:space="preserve"> Part 1 or Annex A.</w:t>
      </w:r>
      <w:r w:rsidR="00741F83" w:rsidRPr="00B93657">
        <w:rPr>
          <w:color w:val="000000" w:themeColor="text1"/>
          <w:sz w:val="22"/>
          <w:szCs w:val="22"/>
        </w:rPr>
        <w:t xml:space="preserve">  </w:t>
      </w:r>
    </w:p>
    <w:p w14:paraId="5888B048" w14:textId="032034F2" w:rsidR="00F33D69" w:rsidRPr="00B93657" w:rsidRDefault="001839CD" w:rsidP="00590BB6">
      <w:pPr>
        <w:pStyle w:val="Body"/>
        <w:spacing w:after="120"/>
        <w:jc w:val="both"/>
        <w:rPr>
          <w:sz w:val="22"/>
          <w:szCs w:val="22"/>
        </w:rPr>
      </w:pPr>
      <w:r w:rsidRPr="00B93657">
        <w:rPr>
          <w:sz w:val="22"/>
          <w:szCs w:val="22"/>
          <w:lang w:val="en-US"/>
        </w:rPr>
        <w:t>All staff members will receive appropriate safeguarding and child protection training / briefings which will be regularly updated (minimum of yearly)</w:t>
      </w:r>
      <w:r w:rsidR="00580299">
        <w:rPr>
          <w:sz w:val="22"/>
          <w:szCs w:val="22"/>
          <w:lang w:val="en-US"/>
        </w:rPr>
        <w:t>.</w:t>
      </w:r>
      <w:r w:rsidRPr="00B93657">
        <w:rPr>
          <w:sz w:val="22"/>
          <w:szCs w:val="22"/>
          <w:lang w:val="en-US"/>
        </w:rPr>
        <w:t xml:space="preserve"> In addition</w:t>
      </w:r>
      <w:r w:rsidR="002D628E">
        <w:rPr>
          <w:sz w:val="22"/>
          <w:szCs w:val="22"/>
          <w:lang w:val="en-US"/>
        </w:rPr>
        <w:t xml:space="preserve">, </w:t>
      </w:r>
      <w:r w:rsidRPr="00B93657">
        <w:rPr>
          <w:sz w:val="22"/>
          <w:szCs w:val="22"/>
          <w:lang w:val="en-US"/>
        </w:rPr>
        <w:t>all staff members will receive safeguarding and child protection updates. These will be done as part of staff meetings where safeguarding will be a standing item on the agenda of every staff meeting and full governors</w:t>
      </w:r>
      <w:r w:rsidRPr="00B93657">
        <w:rPr>
          <w:sz w:val="22"/>
          <w:szCs w:val="22"/>
        </w:rPr>
        <w:t xml:space="preserve">’ </w:t>
      </w:r>
      <w:r w:rsidRPr="00B93657">
        <w:rPr>
          <w:sz w:val="22"/>
          <w:szCs w:val="22"/>
          <w:lang w:val="en-US"/>
        </w:rPr>
        <w:t>meetings.</w:t>
      </w:r>
    </w:p>
    <w:p w14:paraId="0EDFA66E" w14:textId="4D582A39" w:rsidR="00F33D69" w:rsidRPr="00B93657" w:rsidRDefault="001839CD" w:rsidP="00590BB6">
      <w:pPr>
        <w:pStyle w:val="Body"/>
        <w:spacing w:after="120"/>
        <w:jc w:val="both"/>
        <w:rPr>
          <w:color w:val="000000" w:themeColor="text1"/>
          <w:sz w:val="22"/>
          <w:szCs w:val="22"/>
        </w:rPr>
      </w:pPr>
      <w:r w:rsidRPr="00B93657">
        <w:rPr>
          <w:sz w:val="22"/>
          <w:szCs w:val="22"/>
          <w:lang w:val="en-US"/>
        </w:rPr>
        <w:t xml:space="preserve">All staff </w:t>
      </w:r>
      <w:r w:rsidRPr="00B93657">
        <w:rPr>
          <w:color w:val="000000" w:themeColor="text1"/>
          <w:sz w:val="22"/>
          <w:szCs w:val="22"/>
          <w:lang w:val="en-US"/>
        </w:rPr>
        <w:t xml:space="preserve">will also, as part of our induction, be issued with information </w:t>
      </w:r>
      <w:r w:rsidR="002D628E">
        <w:rPr>
          <w:color w:val="000000" w:themeColor="text1"/>
          <w:sz w:val="22"/>
          <w:szCs w:val="22"/>
          <w:lang w:val="en-US"/>
        </w:rPr>
        <w:t>that includes</w:t>
      </w:r>
      <w:r w:rsidRPr="00B93657">
        <w:rPr>
          <w:color w:val="000000" w:themeColor="text1"/>
          <w:sz w:val="22"/>
          <w:szCs w:val="22"/>
          <w:lang w:val="en-US"/>
        </w:rPr>
        <w:t xml:space="preserve"> our Child Protection and Safeguarding Policy, </w:t>
      </w:r>
      <w:r w:rsidRPr="00B93657">
        <w:rPr>
          <w:color w:val="000000" w:themeColor="text1"/>
          <w:sz w:val="22"/>
          <w:szCs w:val="22"/>
          <w:u w:color="0070C0"/>
          <w:lang w:val="en-US"/>
        </w:rPr>
        <w:t>key designated staff</w:t>
      </w:r>
      <w:r w:rsidRPr="00B93657">
        <w:rPr>
          <w:color w:val="000000" w:themeColor="text1"/>
          <w:sz w:val="22"/>
          <w:szCs w:val="22"/>
          <w:lang w:val="en-US"/>
        </w:rPr>
        <w:t xml:space="preserve">, Staff Code of Conduct, Part 1 of KCSIE (September </w:t>
      </w:r>
      <w:r w:rsidR="001B7F32" w:rsidRPr="00B93657">
        <w:rPr>
          <w:color w:val="000000" w:themeColor="text1"/>
          <w:sz w:val="22"/>
          <w:szCs w:val="22"/>
          <w:u w:color="0070C0"/>
          <w:lang w:val="en-US"/>
        </w:rPr>
        <w:t>202</w:t>
      </w:r>
      <w:r w:rsidR="00251687">
        <w:rPr>
          <w:color w:val="000000" w:themeColor="text1"/>
          <w:sz w:val="22"/>
          <w:szCs w:val="22"/>
          <w:u w:color="0070C0"/>
          <w:lang w:val="en-US"/>
        </w:rPr>
        <w:t>3</w:t>
      </w:r>
      <w:r w:rsidRPr="00B93657">
        <w:rPr>
          <w:color w:val="000000" w:themeColor="text1"/>
          <w:sz w:val="22"/>
          <w:szCs w:val="22"/>
          <w:lang w:val="en-US"/>
        </w:rPr>
        <w:t xml:space="preserve">) </w:t>
      </w:r>
      <w:r w:rsidR="00251687">
        <w:rPr>
          <w:color w:val="000000" w:themeColor="text1"/>
          <w:sz w:val="22"/>
          <w:szCs w:val="22"/>
          <w:lang w:val="en-US"/>
        </w:rPr>
        <w:t>k</w:t>
      </w:r>
      <w:r w:rsidR="00251687" w:rsidRPr="00B93657">
        <w:rPr>
          <w:color w:val="000000" w:themeColor="text1"/>
          <w:sz w:val="22"/>
          <w:szCs w:val="22"/>
          <w:lang w:val="en-US"/>
        </w:rPr>
        <w:t xml:space="preserve">ey </w:t>
      </w:r>
      <w:r w:rsidR="00251687">
        <w:rPr>
          <w:color w:val="000000" w:themeColor="text1"/>
          <w:sz w:val="22"/>
          <w:szCs w:val="22"/>
          <w:lang w:val="en-US"/>
        </w:rPr>
        <w:t xml:space="preserve">external </w:t>
      </w:r>
      <w:r w:rsidRPr="00B93657">
        <w:rPr>
          <w:color w:val="000000" w:themeColor="text1"/>
          <w:sz w:val="22"/>
          <w:szCs w:val="22"/>
          <w:lang w:val="en-US"/>
        </w:rPr>
        <w:t>contacts</w:t>
      </w:r>
      <w:r w:rsidR="009E54B5">
        <w:rPr>
          <w:color w:val="000000" w:themeColor="text1"/>
          <w:sz w:val="22"/>
          <w:szCs w:val="22"/>
          <w:lang w:val="en-US"/>
        </w:rPr>
        <w:t xml:space="preserve">, </w:t>
      </w:r>
      <w:r w:rsidRPr="00B93657">
        <w:rPr>
          <w:color w:val="000000" w:themeColor="text1"/>
          <w:sz w:val="22"/>
          <w:szCs w:val="22"/>
          <w:lang w:val="en-US"/>
        </w:rPr>
        <w:t xml:space="preserve">What to do if a Child </w:t>
      </w:r>
      <w:r w:rsidR="009E54B5">
        <w:rPr>
          <w:color w:val="000000" w:themeColor="text1"/>
          <w:sz w:val="22"/>
          <w:szCs w:val="22"/>
          <w:lang w:val="en-US"/>
        </w:rPr>
        <w:t>D</w:t>
      </w:r>
      <w:r w:rsidRPr="00B93657">
        <w:rPr>
          <w:color w:val="000000" w:themeColor="text1"/>
          <w:sz w:val="22"/>
          <w:szCs w:val="22"/>
          <w:lang w:val="en-US"/>
        </w:rPr>
        <w:t>iscloses Abus</w:t>
      </w:r>
      <w:r w:rsidR="00E7426D" w:rsidRPr="00B93657">
        <w:rPr>
          <w:color w:val="000000" w:themeColor="text1"/>
          <w:sz w:val="22"/>
          <w:szCs w:val="22"/>
          <w:lang w:val="en-US"/>
        </w:rPr>
        <w:t>e</w:t>
      </w:r>
      <w:r w:rsidR="009E54B5">
        <w:rPr>
          <w:color w:val="000000" w:themeColor="text1"/>
          <w:sz w:val="22"/>
          <w:szCs w:val="22"/>
          <w:lang w:val="en-US"/>
        </w:rPr>
        <w:t>,</w:t>
      </w:r>
      <w:r w:rsidR="00E7426D" w:rsidRPr="00B93657">
        <w:rPr>
          <w:color w:val="000000" w:themeColor="text1"/>
          <w:sz w:val="22"/>
          <w:szCs w:val="22"/>
          <w:lang w:val="en-US"/>
        </w:rPr>
        <w:t xml:space="preserve"> and Recording </w:t>
      </w:r>
      <w:r w:rsidR="009E54B5">
        <w:rPr>
          <w:color w:val="000000" w:themeColor="text1"/>
          <w:sz w:val="22"/>
          <w:szCs w:val="22"/>
          <w:lang w:val="en-US"/>
        </w:rPr>
        <w:t>C</w:t>
      </w:r>
      <w:r w:rsidR="009E54B5" w:rsidRPr="00B93657">
        <w:rPr>
          <w:color w:val="000000" w:themeColor="text1"/>
          <w:sz w:val="22"/>
          <w:szCs w:val="22"/>
          <w:lang w:val="en-US"/>
        </w:rPr>
        <w:t>oncerns</w:t>
      </w:r>
      <w:r w:rsidR="00E7426D" w:rsidRPr="00B93657">
        <w:rPr>
          <w:color w:val="000000" w:themeColor="text1"/>
          <w:sz w:val="22"/>
          <w:szCs w:val="22"/>
          <w:lang w:val="en-US"/>
        </w:rPr>
        <w:t>.</w:t>
      </w:r>
    </w:p>
    <w:p w14:paraId="35008F7F" w14:textId="4C8179E6" w:rsidR="00F33D69" w:rsidRPr="00C21083" w:rsidRDefault="001839CD" w:rsidP="00590BB6">
      <w:pPr>
        <w:pStyle w:val="Body"/>
        <w:spacing w:after="120"/>
        <w:jc w:val="both"/>
        <w:rPr>
          <w:color w:val="000000" w:themeColor="text1"/>
          <w:sz w:val="22"/>
          <w:szCs w:val="22"/>
          <w:u w:color="0070C0"/>
        </w:rPr>
      </w:pPr>
      <w:r w:rsidRPr="00B93657">
        <w:rPr>
          <w:color w:val="000000" w:themeColor="text1"/>
          <w:sz w:val="22"/>
          <w:szCs w:val="22"/>
          <w:u w:color="0070C0"/>
          <w:lang w:val="en-US"/>
        </w:rPr>
        <w:t>All staff need to understand the unique risks associated with online safety and be confident they have the skills to keep children safe whilst they are online in school.</w:t>
      </w:r>
      <w:r w:rsidR="00C7592F" w:rsidRPr="00C7592F">
        <w:rPr>
          <w:rFonts w:ascii="Verdana" w:hAnsi="Verdana" w:cs="Verdana"/>
          <w:color w:val="FF0000"/>
          <w:sz w:val="20"/>
          <w:szCs w:val="20"/>
          <w:lang w:val="en" w:eastAsia="en-GB"/>
        </w:rPr>
        <w:t xml:space="preserve"> </w:t>
      </w:r>
      <w:r w:rsidR="00C7592F" w:rsidRPr="00C21083">
        <w:rPr>
          <w:color w:val="000000" w:themeColor="text1"/>
          <w:sz w:val="22"/>
          <w:szCs w:val="22"/>
          <w:lang w:val="en" w:eastAsia="en-GB"/>
        </w:rPr>
        <w:t>Regular training and briefings are held within school and all the school community are expected to attend these.</w:t>
      </w:r>
    </w:p>
    <w:p w14:paraId="718DC430" w14:textId="2D1B0A58" w:rsidR="00F33D69" w:rsidRPr="00B93657" w:rsidRDefault="001839CD" w:rsidP="00590BB6">
      <w:pPr>
        <w:pStyle w:val="Body"/>
        <w:spacing w:after="120"/>
        <w:jc w:val="both"/>
        <w:rPr>
          <w:color w:val="000000" w:themeColor="text1"/>
          <w:sz w:val="22"/>
          <w:szCs w:val="22"/>
          <w:u w:color="0070C0"/>
        </w:rPr>
      </w:pPr>
      <w:r w:rsidRPr="00B93657">
        <w:rPr>
          <w:color w:val="000000" w:themeColor="text1"/>
          <w:sz w:val="22"/>
          <w:szCs w:val="22"/>
          <w:u w:color="0070C0"/>
          <w:lang w:val="en-US"/>
        </w:rPr>
        <w:t>In addition</w:t>
      </w:r>
      <w:r w:rsidR="00C2059A" w:rsidRPr="00B93657">
        <w:rPr>
          <w:color w:val="000000" w:themeColor="text1"/>
          <w:sz w:val="22"/>
          <w:szCs w:val="22"/>
          <w:u w:color="0070C0"/>
          <w:lang w:val="en-US"/>
        </w:rPr>
        <w:t>,</w:t>
      </w:r>
      <w:r w:rsidRPr="00B93657">
        <w:rPr>
          <w:color w:val="000000" w:themeColor="text1"/>
          <w:sz w:val="22"/>
          <w:szCs w:val="22"/>
          <w:u w:color="0070C0"/>
          <w:lang w:val="en-US"/>
        </w:rPr>
        <w:t xml:space="preserve"> all staff must </w:t>
      </w:r>
      <w:proofErr w:type="spellStart"/>
      <w:r w:rsidRPr="00B93657">
        <w:rPr>
          <w:color w:val="000000" w:themeColor="text1"/>
          <w:sz w:val="22"/>
          <w:szCs w:val="22"/>
          <w:u w:color="0070C0"/>
          <w:lang w:val="en-US"/>
        </w:rPr>
        <w:t>recognise</w:t>
      </w:r>
      <w:proofErr w:type="spellEnd"/>
      <w:r w:rsidRPr="00B93657">
        <w:rPr>
          <w:color w:val="000000" w:themeColor="text1"/>
          <w:sz w:val="22"/>
          <w:szCs w:val="22"/>
          <w:u w:color="0070C0"/>
          <w:lang w:val="en-US"/>
        </w:rPr>
        <w:t xml:space="preserve"> the additional risks that SEND children can face especially with regard to their online activities. </w:t>
      </w:r>
    </w:p>
    <w:p w14:paraId="66AC6976" w14:textId="77777777" w:rsidR="00D81424" w:rsidRPr="00B93657" w:rsidRDefault="001839CD" w:rsidP="00590BB6">
      <w:pPr>
        <w:pStyle w:val="Body"/>
        <w:spacing w:after="120"/>
        <w:jc w:val="both"/>
        <w:rPr>
          <w:color w:val="000000" w:themeColor="text1"/>
          <w:sz w:val="22"/>
          <w:szCs w:val="22"/>
          <w:lang w:val="en-US"/>
        </w:rPr>
      </w:pPr>
      <w:r w:rsidRPr="00B93657">
        <w:rPr>
          <w:color w:val="000000" w:themeColor="text1"/>
          <w:sz w:val="22"/>
          <w:szCs w:val="22"/>
          <w:lang w:val="en-US"/>
        </w:rPr>
        <w:t>Our DSL and DDSL</w:t>
      </w:r>
      <w:r w:rsidR="00A2239E" w:rsidRPr="00B93657">
        <w:rPr>
          <w:color w:val="000000" w:themeColor="text1"/>
          <w:sz w:val="22"/>
          <w:szCs w:val="22"/>
        </w:rPr>
        <w:t>(</w:t>
      </w:r>
      <w:r w:rsidRPr="00B93657">
        <w:rPr>
          <w:color w:val="000000" w:themeColor="text1"/>
          <w:sz w:val="22"/>
          <w:szCs w:val="22"/>
          <w:lang w:val="en-US"/>
        </w:rPr>
        <w:t>s</w:t>
      </w:r>
      <w:r w:rsidR="00A2239E" w:rsidRPr="00B93657">
        <w:rPr>
          <w:color w:val="000000" w:themeColor="text1"/>
          <w:sz w:val="22"/>
          <w:szCs w:val="22"/>
          <w:lang w:val="en-US"/>
        </w:rPr>
        <w:t>)</w:t>
      </w:r>
      <w:r w:rsidRPr="00B93657">
        <w:rPr>
          <w:color w:val="000000" w:themeColor="text1"/>
          <w:sz w:val="22"/>
          <w:szCs w:val="22"/>
          <w:lang w:val="en-US"/>
        </w:rPr>
        <w:t xml:space="preserve"> will undertake further multi-agency safeguarding training in addition to the whole academy training. </w:t>
      </w:r>
      <w:r w:rsidR="00A2239E" w:rsidRPr="00B93657">
        <w:rPr>
          <w:color w:val="000000" w:themeColor="text1"/>
          <w:sz w:val="22"/>
          <w:szCs w:val="22"/>
          <w:lang w:val="en-US"/>
        </w:rPr>
        <w:t xml:space="preserve"> </w:t>
      </w:r>
      <w:r w:rsidRPr="00B93657">
        <w:rPr>
          <w:color w:val="000000" w:themeColor="text1"/>
          <w:sz w:val="22"/>
          <w:szCs w:val="22"/>
          <w:u w:color="0070C0"/>
          <w:lang w:val="en-US"/>
        </w:rPr>
        <w:t>Once this training is completed</w:t>
      </w:r>
      <w:r w:rsidR="006D0D78" w:rsidRPr="00B93657">
        <w:rPr>
          <w:color w:val="000000" w:themeColor="text1"/>
          <w:sz w:val="22"/>
          <w:szCs w:val="22"/>
          <w:u w:color="0070C0"/>
          <w:lang w:val="en-US"/>
        </w:rPr>
        <w:t>,</w:t>
      </w:r>
      <w:r w:rsidRPr="00B93657">
        <w:rPr>
          <w:color w:val="000000" w:themeColor="text1"/>
          <w:sz w:val="22"/>
          <w:szCs w:val="22"/>
          <w:u w:color="0070C0"/>
          <w:lang w:val="en-US"/>
        </w:rPr>
        <w:t xml:space="preserve"> they have a duty to update their training by attending safeguarding briefings and training every year with a full update every two years. </w:t>
      </w:r>
      <w:r w:rsidR="00A2239E" w:rsidRPr="00B93657">
        <w:rPr>
          <w:color w:val="000000" w:themeColor="text1"/>
          <w:sz w:val="22"/>
          <w:szCs w:val="22"/>
          <w:u w:color="0070C0"/>
          <w:lang w:val="en-US"/>
        </w:rPr>
        <w:t xml:space="preserve"> </w:t>
      </w:r>
      <w:r w:rsidRPr="00B93657">
        <w:rPr>
          <w:color w:val="000000" w:themeColor="text1"/>
          <w:sz w:val="22"/>
          <w:szCs w:val="22"/>
          <w:lang w:val="en-US"/>
        </w:rPr>
        <w:t xml:space="preserve">It will support both the DSL and DDSL to be able to better undertake their role and support the academy in ensuring our safeguarding arrangements are robust and achieving better outcomes for the pupils in our </w:t>
      </w:r>
      <w:r w:rsidR="00A2239E" w:rsidRPr="00B93657">
        <w:rPr>
          <w:color w:val="000000" w:themeColor="text1"/>
          <w:sz w:val="22"/>
          <w:szCs w:val="22"/>
          <w:lang w:val="en-US"/>
        </w:rPr>
        <w:t>academies</w:t>
      </w:r>
      <w:r w:rsidRPr="00B93657">
        <w:rPr>
          <w:color w:val="000000" w:themeColor="text1"/>
          <w:sz w:val="22"/>
          <w:szCs w:val="22"/>
          <w:lang w:val="en-US"/>
        </w:rPr>
        <w:t>.</w:t>
      </w:r>
    </w:p>
    <w:p w14:paraId="7F56AFCD" w14:textId="4A58A4F9" w:rsidR="00F33D69" w:rsidRPr="00B93657" w:rsidRDefault="001839CD" w:rsidP="00590BB6">
      <w:pPr>
        <w:pStyle w:val="Body"/>
        <w:spacing w:after="120"/>
        <w:jc w:val="both"/>
        <w:rPr>
          <w:color w:val="000000" w:themeColor="text1"/>
          <w:sz w:val="22"/>
          <w:szCs w:val="22"/>
        </w:rPr>
      </w:pPr>
      <w:r w:rsidRPr="00B93657">
        <w:rPr>
          <w:color w:val="000000" w:themeColor="text1"/>
          <w:sz w:val="22"/>
          <w:szCs w:val="22"/>
          <w:lang w:val="en-US"/>
        </w:rPr>
        <w:t xml:space="preserve">Our </w:t>
      </w:r>
      <w:r w:rsidR="00D81424" w:rsidRPr="00B93657">
        <w:rPr>
          <w:color w:val="000000" w:themeColor="text1"/>
          <w:sz w:val="22"/>
          <w:szCs w:val="22"/>
          <w:lang w:val="en-US"/>
        </w:rPr>
        <w:t>Governing Body</w:t>
      </w:r>
      <w:r w:rsidRPr="00B93657">
        <w:rPr>
          <w:color w:val="000000" w:themeColor="text1"/>
          <w:sz w:val="22"/>
          <w:szCs w:val="22"/>
          <w:lang w:val="en-US"/>
        </w:rPr>
        <w:t xml:space="preserve"> and Board of Trustees will have access to basic safeguarding training within the academy</w:t>
      </w:r>
      <w:r w:rsidR="009F6D48">
        <w:rPr>
          <w:color w:val="000000" w:themeColor="text1"/>
          <w:sz w:val="22"/>
          <w:szCs w:val="22"/>
          <w:lang w:val="en-US"/>
        </w:rPr>
        <w:t>/Trust</w:t>
      </w:r>
      <w:r w:rsidRPr="00B93657">
        <w:rPr>
          <w:color w:val="000000" w:themeColor="text1"/>
          <w:sz w:val="22"/>
          <w:szCs w:val="22"/>
          <w:lang w:val="en-US"/>
        </w:rPr>
        <w:t xml:space="preserve">. </w:t>
      </w:r>
      <w:r w:rsidR="00780783">
        <w:rPr>
          <w:color w:val="000000" w:themeColor="text1"/>
          <w:sz w:val="22"/>
          <w:szCs w:val="22"/>
          <w:lang w:val="en-US"/>
        </w:rPr>
        <w:t>KCSIE 202</w:t>
      </w:r>
      <w:r w:rsidR="009F6D48">
        <w:rPr>
          <w:color w:val="000000" w:themeColor="text1"/>
          <w:sz w:val="22"/>
          <w:szCs w:val="22"/>
          <w:lang w:val="en-US"/>
        </w:rPr>
        <w:t>3</w:t>
      </w:r>
      <w:r w:rsidR="00780783">
        <w:rPr>
          <w:color w:val="000000" w:themeColor="text1"/>
          <w:sz w:val="22"/>
          <w:szCs w:val="22"/>
          <w:lang w:val="en-US"/>
        </w:rPr>
        <w:t xml:space="preserve"> Part Two is clear about the expectation that all governors </w:t>
      </w:r>
      <w:r w:rsidR="009F6D48">
        <w:rPr>
          <w:color w:val="000000" w:themeColor="text1"/>
          <w:sz w:val="22"/>
          <w:szCs w:val="22"/>
          <w:lang w:val="en-US"/>
        </w:rPr>
        <w:t xml:space="preserve">and trustees </w:t>
      </w:r>
      <w:r w:rsidR="00780783">
        <w:rPr>
          <w:color w:val="000000" w:themeColor="text1"/>
          <w:sz w:val="22"/>
          <w:szCs w:val="22"/>
          <w:lang w:val="en-US"/>
        </w:rPr>
        <w:t xml:space="preserve">also have an understanding of their </w:t>
      </w:r>
      <w:r w:rsidR="00780783">
        <w:rPr>
          <w:b/>
          <w:bCs/>
          <w:color w:val="000000" w:themeColor="text1"/>
          <w:sz w:val="22"/>
          <w:szCs w:val="22"/>
          <w:lang w:val="en-US"/>
        </w:rPr>
        <w:t>strategic</w:t>
      </w:r>
      <w:r w:rsidR="00780783">
        <w:rPr>
          <w:color w:val="000000" w:themeColor="text1"/>
          <w:sz w:val="22"/>
          <w:szCs w:val="22"/>
          <w:lang w:val="en-US"/>
        </w:rPr>
        <w:t xml:space="preserve"> responsibilities in relation to safeguarding.  It recommends and encourages them to undertake training specifically on the safeguarding responsibilities of the governing body, in particular the role of the Safeguarding Governor. </w:t>
      </w:r>
    </w:p>
    <w:p w14:paraId="3BA346CE" w14:textId="3D165C21" w:rsidR="00F33D69" w:rsidRDefault="001839CD" w:rsidP="00F65FAE">
      <w:pPr>
        <w:pStyle w:val="Body"/>
        <w:spacing w:after="120"/>
        <w:jc w:val="both"/>
        <w:rPr>
          <w:color w:val="000000" w:themeColor="text1"/>
          <w:sz w:val="22"/>
          <w:szCs w:val="22"/>
          <w:lang w:val="en-US"/>
        </w:rPr>
      </w:pPr>
      <w:r w:rsidRPr="00B93657">
        <w:rPr>
          <w:color w:val="000000" w:themeColor="text1"/>
          <w:sz w:val="22"/>
          <w:szCs w:val="22"/>
          <w:lang w:val="en-US"/>
        </w:rPr>
        <w:t xml:space="preserve">At least one member of </w:t>
      </w:r>
      <w:r w:rsidR="00A2239E" w:rsidRPr="00B93657">
        <w:rPr>
          <w:color w:val="000000" w:themeColor="text1"/>
          <w:sz w:val="22"/>
          <w:szCs w:val="22"/>
          <w:lang w:val="en-US"/>
        </w:rPr>
        <w:t>the</w:t>
      </w:r>
      <w:r w:rsidRPr="00B93657">
        <w:rPr>
          <w:color w:val="000000" w:themeColor="text1"/>
          <w:sz w:val="22"/>
          <w:szCs w:val="22"/>
          <w:lang w:val="en-US"/>
        </w:rPr>
        <w:t xml:space="preserve"> recruitment panel will have undertaken safer recruitment training along with </w:t>
      </w:r>
      <w:r w:rsidR="00F65FAE" w:rsidRPr="00B93657">
        <w:rPr>
          <w:color w:val="000000" w:themeColor="text1"/>
          <w:sz w:val="22"/>
          <w:szCs w:val="22"/>
          <w:lang w:val="en-US"/>
        </w:rPr>
        <w:t xml:space="preserve">one member of the Trust’s Executive Leaders.  </w:t>
      </w:r>
      <w:r w:rsidRPr="00B93657">
        <w:rPr>
          <w:color w:val="000000" w:themeColor="text1"/>
          <w:sz w:val="22"/>
          <w:szCs w:val="22"/>
          <w:lang w:val="en-US"/>
        </w:rPr>
        <w:t>Best practice is that this is updated every 3 years to ensure that the academy is keeping up with changes made to recruitment processes and changes in safeguarding requirements when recruiting staff.</w:t>
      </w:r>
      <w:r w:rsidR="000C4137" w:rsidRPr="00B93657">
        <w:rPr>
          <w:color w:val="000000" w:themeColor="text1"/>
          <w:sz w:val="22"/>
          <w:szCs w:val="22"/>
          <w:lang w:val="en-US"/>
        </w:rPr>
        <w:t xml:space="preserve">  All those involved in Safer Recruitment must read KCSIE Part 3.</w:t>
      </w:r>
    </w:p>
    <w:p w14:paraId="4F7BF5B2" w14:textId="1B29A3E0" w:rsidR="00962724" w:rsidRPr="00C21083" w:rsidRDefault="00962724" w:rsidP="15FD8F79">
      <w:pPr>
        <w:autoSpaceDE w:val="0"/>
        <w:autoSpaceDN w:val="0"/>
        <w:adjustRightInd w:val="0"/>
        <w:spacing w:after="0"/>
        <w:rPr>
          <w:rFonts w:cs="Calibri"/>
          <w:color w:val="000000" w:themeColor="text1"/>
          <w:lang w:eastAsia="en-GB"/>
        </w:rPr>
      </w:pPr>
      <w:r w:rsidRPr="15FD8F79">
        <w:rPr>
          <w:rFonts w:cs="Calibri"/>
          <w:color w:val="000000" w:themeColor="text1"/>
          <w:lang w:eastAsia="en-GB"/>
        </w:rPr>
        <w:t xml:space="preserve">PREVENT training will be undertaken by all new members of staff and the DSL will guide existing staff on </w:t>
      </w:r>
      <w:r w:rsidR="00CD2A11" w:rsidRPr="15FD8F79">
        <w:rPr>
          <w:rFonts w:cs="Calibri"/>
          <w:color w:val="000000" w:themeColor="text1"/>
          <w:lang w:eastAsia="en-GB"/>
        </w:rPr>
        <w:t>an</w:t>
      </w:r>
      <w:r w:rsidRPr="15FD8F79">
        <w:rPr>
          <w:rFonts w:cs="Calibri"/>
          <w:color w:val="000000" w:themeColor="text1"/>
          <w:lang w:eastAsia="en-GB"/>
        </w:rPr>
        <w:t>y updates which may involve refresher training</w:t>
      </w:r>
      <w:r w:rsidR="009B1596" w:rsidRPr="15FD8F79">
        <w:rPr>
          <w:rFonts w:cs="Calibri"/>
          <w:color w:val="000000" w:themeColor="text1"/>
          <w:lang w:eastAsia="en-GB"/>
        </w:rPr>
        <w:t>.</w:t>
      </w:r>
    </w:p>
    <w:p w14:paraId="1328327C" w14:textId="77777777" w:rsidR="00962724" w:rsidRPr="00B93657" w:rsidRDefault="00962724" w:rsidP="00F65FAE">
      <w:pPr>
        <w:pStyle w:val="Body"/>
        <w:spacing w:after="120"/>
        <w:jc w:val="both"/>
        <w:rPr>
          <w:color w:val="000000" w:themeColor="text1"/>
          <w:sz w:val="22"/>
          <w:szCs w:val="22"/>
          <w:lang w:val="en-US"/>
        </w:rPr>
      </w:pPr>
    </w:p>
    <w:p w14:paraId="01E02614" w14:textId="77777777" w:rsidR="00F33D69" w:rsidRPr="008958FC" w:rsidRDefault="001839CD" w:rsidP="000E7446">
      <w:pPr>
        <w:pStyle w:val="Heading2"/>
        <w:numPr>
          <w:ilvl w:val="0"/>
          <w:numId w:val="64"/>
        </w:numPr>
        <w:ind w:left="709" w:hanging="709"/>
        <w:rPr>
          <w:rFonts w:ascii="Calibri" w:hAnsi="Calibri" w:cs="Calibri"/>
        </w:rPr>
      </w:pPr>
      <w:bookmarkStart w:id="80" w:name="_Toc117758805"/>
      <w:r w:rsidRPr="008958FC">
        <w:rPr>
          <w:rFonts w:ascii="Calibri" w:hAnsi="Calibri" w:cs="Calibri"/>
        </w:rPr>
        <w:t xml:space="preserve">Safeguarding training assurance from </w:t>
      </w:r>
      <w:r w:rsidR="0046668F" w:rsidRPr="008958FC">
        <w:rPr>
          <w:rFonts w:ascii="Calibri" w:hAnsi="Calibri" w:cs="Calibri"/>
        </w:rPr>
        <w:t>third</w:t>
      </w:r>
      <w:r w:rsidRPr="008958FC">
        <w:rPr>
          <w:rFonts w:ascii="Calibri" w:hAnsi="Calibri" w:cs="Calibri"/>
        </w:rPr>
        <w:t xml:space="preserve"> party providers/contractors</w:t>
      </w:r>
      <w:bookmarkEnd w:id="80"/>
    </w:p>
    <w:p w14:paraId="0F218D8F" w14:textId="77777777" w:rsidR="00F33D69" w:rsidRPr="00B93657" w:rsidRDefault="001839CD" w:rsidP="006F0453">
      <w:pPr>
        <w:pStyle w:val="Body"/>
        <w:spacing w:after="120"/>
        <w:jc w:val="both"/>
        <w:rPr>
          <w:color w:val="000000" w:themeColor="text1"/>
          <w:sz w:val="22"/>
          <w:szCs w:val="22"/>
          <w:u w:color="4472C4"/>
        </w:rPr>
      </w:pPr>
      <w:r w:rsidRPr="00B93657">
        <w:rPr>
          <w:color w:val="000000" w:themeColor="text1"/>
          <w:sz w:val="22"/>
          <w:szCs w:val="22"/>
          <w:u w:color="4472C4"/>
          <w:lang w:val="en-US"/>
        </w:rPr>
        <w:t xml:space="preserve">It is the responsibility of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to seek assurance from the </w:t>
      </w:r>
      <w:r w:rsidR="00A2239E"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 xml:space="preserve">party supplier/contractor as to the level of safeguarding training they provide to their staff (it is perfectly acceptable to ask and challenge for this information so that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has the assurance needed). </w:t>
      </w:r>
      <w:r w:rsidR="00A2239E" w:rsidRPr="00B93657">
        <w:rPr>
          <w:color w:val="000000" w:themeColor="text1"/>
          <w:sz w:val="22"/>
          <w:szCs w:val="22"/>
          <w:u w:color="4472C4"/>
          <w:lang w:val="en-US"/>
        </w:rPr>
        <w:t xml:space="preserve"> </w:t>
      </w:r>
      <w:r w:rsidRPr="00B93657">
        <w:rPr>
          <w:color w:val="000000" w:themeColor="text1"/>
          <w:sz w:val="22"/>
          <w:szCs w:val="22"/>
          <w:u w:color="4472C4"/>
          <w:lang w:val="en-US"/>
        </w:rPr>
        <w:t xml:space="preserve">In addition to this, the </w:t>
      </w:r>
      <w:r w:rsidR="006D0D78" w:rsidRPr="00B93657">
        <w:rPr>
          <w:color w:val="000000" w:themeColor="text1"/>
          <w:sz w:val="22"/>
          <w:szCs w:val="22"/>
          <w:u w:color="4472C4"/>
          <w:lang w:val="en-US"/>
        </w:rPr>
        <w:t>a</w:t>
      </w:r>
      <w:r w:rsidRPr="00B93657">
        <w:rPr>
          <w:color w:val="000000" w:themeColor="text1"/>
          <w:sz w:val="22"/>
          <w:szCs w:val="22"/>
          <w:u w:color="4472C4"/>
          <w:lang w:val="en-US"/>
        </w:rPr>
        <w:t>cademy will ensure that contractors/</w:t>
      </w:r>
      <w:r w:rsidR="00A2239E" w:rsidRPr="00B93657">
        <w:rPr>
          <w:color w:val="000000" w:themeColor="text1"/>
          <w:sz w:val="22"/>
          <w:szCs w:val="22"/>
          <w:u w:color="4472C4"/>
          <w:lang w:val="en-US"/>
        </w:rPr>
        <w:t>third</w:t>
      </w:r>
      <w:r w:rsidRPr="00B93657">
        <w:rPr>
          <w:color w:val="000000" w:themeColor="text1"/>
          <w:sz w:val="22"/>
          <w:szCs w:val="22"/>
          <w:u w:color="4472C4"/>
          <w:lang w:val="en-US"/>
        </w:rPr>
        <w:t xml:space="preserve"> party suppliers receive local safeguarding information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safeguarding leaflet and code of conduct) so that they understand what is expected of them, how to raise any concerns and how to deal with any difficult situations they may find themselves in. </w:t>
      </w:r>
      <w:r w:rsidR="00A2239E" w:rsidRPr="00B93657">
        <w:rPr>
          <w:color w:val="000000" w:themeColor="text1"/>
          <w:sz w:val="22"/>
          <w:szCs w:val="22"/>
          <w:u w:color="4472C4"/>
          <w:lang w:val="en-US"/>
        </w:rPr>
        <w:t xml:space="preserve"> </w:t>
      </w:r>
      <w:r w:rsidRPr="00B93657">
        <w:rPr>
          <w:color w:val="000000" w:themeColor="text1"/>
          <w:sz w:val="22"/>
          <w:szCs w:val="22"/>
          <w:u w:color="4472C4"/>
          <w:lang w:val="en-US"/>
        </w:rPr>
        <w:t>The safeguarding information for contractors/</w:t>
      </w:r>
      <w:r w:rsidR="00A2239E"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 xml:space="preserve">party suppliers is also about them protecting themselves as much as it is about protecting the children and young people in school. </w:t>
      </w:r>
    </w:p>
    <w:p w14:paraId="15405496" w14:textId="0E1ECB42" w:rsidR="00F33D69" w:rsidRPr="00B93657" w:rsidRDefault="001839CD" w:rsidP="006F0453">
      <w:pPr>
        <w:pStyle w:val="Body"/>
        <w:spacing w:after="120"/>
        <w:jc w:val="both"/>
        <w:rPr>
          <w:color w:val="000000" w:themeColor="text1"/>
          <w:sz w:val="22"/>
          <w:szCs w:val="22"/>
          <w:u w:color="4472C4"/>
        </w:rPr>
      </w:pPr>
      <w:r w:rsidRPr="00B93657">
        <w:rPr>
          <w:color w:val="000000" w:themeColor="text1"/>
          <w:sz w:val="22"/>
          <w:szCs w:val="22"/>
          <w:u w:color="4472C4"/>
          <w:lang w:val="en-US"/>
        </w:rPr>
        <w:t>For audit purposes and our own assurance</w:t>
      </w:r>
      <w:r w:rsidR="00A2239E" w:rsidRPr="00B93657">
        <w:rPr>
          <w:color w:val="000000" w:themeColor="text1"/>
          <w:sz w:val="22"/>
          <w:szCs w:val="22"/>
          <w:u w:color="4472C4"/>
          <w:lang w:val="en-US"/>
        </w:rPr>
        <w:t>,</w:t>
      </w:r>
      <w:r w:rsidRPr="00B93657">
        <w:rPr>
          <w:color w:val="000000" w:themeColor="text1"/>
          <w:sz w:val="22"/>
          <w:szCs w:val="22"/>
          <w:u w:color="4472C4"/>
          <w:lang w:val="en-US"/>
        </w:rPr>
        <w:t xml:space="preserve"> </w:t>
      </w:r>
      <w:r w:rsidR="005C39EF" w:rsidRPr="00B93657">
        <w:rPr>
          <w:color w:val="000000" w:themeColor="text1"/>
          <w:sz w:val="22"/>
          <w:szCs w:val="22"/>
          <w:u w:color="4472C4"/>
          <w:lang w:val="en-US"/>
        </w:rPr>
        <w:t>Trust</w:t>
      </w:r>
      <w:r w:rsidR="00A2239E" w:rsidRPr="00B93657">
        <w:rPr>
          <w:color w:val="000000" w:themeColor="text1"/>
          <w:sz w:val="22"/>
          <w:szCs w:val="22"/>
          <w:u w:color="4472C4"/>
          <w:lang w:val="en-US"/>
        </w:rPr>
        <w:t xml:space="preserve"> academies</w:t>
      </w:r>
      <w:r w:rsidRPr="00B93657">
        <w:rPr>
          <w:color w:val="000000" w:themeColor="text1"/>
          <w:sz w:val="22"/>
          <w:szCs w:val="22"/>
          <w:u w:color="4472C4"/>
          <w:lang w:val="en-US"/>
        </w:rPr>
        <w:t xml:space="preserve"> will keep a record of responses from contractors/</w:t>
      </w:r>
      <w:r w:rsidR="006F0453"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party suppliers.</w:t>
      </w:r>
    </w:p>
    <w:p w14:paraId="5FF9BA5C" w14:textId="77777777" w:rsidR="00F33D69" w:rsidRPr="00B93657" w:rsidRDefault="001839CD" w:rsidP="001F1A80">
      <w:pPr>
        <w:pStyle w:val="Body"/>
        <w:jc w:val="both"/>
        <w:rPr>
          <w:color w:val="000000" w:themeColor="text1"/>
          <w:sz w:val="22"/>
          <w:szCs w:val="22"/>
          <w:u w:color="4472C4"/>
        </w:rPr>
      </w:pPr>
      <w:r w:rsidRPr="00B93657">
        <w:rPr>
          <w:color w:val="000000" w:themeColor="text1"/>
          <w:sz w:val="22"/>
          <w:szCs w:val="22"/>
          <w:u w:color="4472C4"/>
          <w:lang w:val="en-US"/>
        </w:rPr>
        <w:t>If there are concerns as to the level of training provided, especially in the case of small independent businesses who may not have access to training, we may consider including or inviting them to attend staff training.</w:t>
      </w:r>
    </w:p>
    <w:p w14:paraId="0A6F3A49" w14:textId="77777777" w:rsidR="00F33D69" w:rsidRPr="00B93657" w:rsidRDefault="00F33D69">
      <w:pPr>
        <w:pStyle w:val="Body"/>
        <w:rPr>
          <w:sz w:val="22"/>
          <w:szCs w:val="22"/>
        </w:rPr>
      </w:pPr>
    </w:p>
    <w:p w14:paraId="681BB458" w14:textId="52DD86E4" w:rsidR="00F33D69" w:rsidRPr="008958FC" w:rsidRDefault="008958FC" w:rsidP="008958FC">
      <w:pPr>
        <w:pStyle w:val="Heading"/>
        <w:rPr>
          <w:rFonts w:ascii="Calibri" w:hAnsi="Calibri" w:cs="Calibri"/>
          <w:sz w:val="28"/>
        </w:rPr>
      </w:pPr>
      <w:bookmarkStart w:id="81" w:name="_Toc117758806"/>
      <w:r w:rsidRPr="008958FC">
        <w:rPr>
          <w:rFonts w:ascii="Calibri" w:hAnsi="Calibri" w:cs="Calibri"/>
          <w:sz w:val="28"/>
        </w:rPr>
        <w:t>16.</w:t>
      </w:r>
      <w:r w:rsidRPr="008958FC">
        <w:rPr>
          <w:rFonts w:ascii="Calibri" w:hAnsi="Calibri" w:cs="Calibri"/>
          <w:sz w:val="28"/>
        </w:rPr>
        <w:tab/>
      </w:r>
      <w:r w:rsidR="001839CD" w:rsidRPr="008958FC">
        <w:rPr>
          <w:rFonts w:ascii="Calibri" w:hAnsi="Calibri" w:cs="Calibri"/>
          <w:sz w:val="28"/>
        </w:rPr>
        <w:t>Extended academy and off-site arrangements</w:t>
      </w:r>
      <w:bookmarkEnd w:id="81"/>
    </w:p>
    <w:p w14:paraId="739F5934" w14:textId="77777777" w:rsidR="00E33EBD" w:rsidRDefault="001839CD" w:rsidP="006F0453">
      <w:pPr>
        <w:pStyle w:val="Body"/>
        <w:spacing w:after="120"/>
        <w:jc w:val="both"/>
        <w:rPr>
          <w:sz w:val="22"/>
          <w:szCs w:val="22"/>
          <w:lang w:val="en-US"/>
        </w:rPr>
      </w:pPr>
      <w:r w:rsidRPr="00B93657">
        <w:rPr>
          <w:sz w:val="22"/>
          <w:szCs w:val="22"/>
          <w:lang w:val="en-US"/>
        </w:rPr>
        <w:t>All extended and off</w:t>
      </w:r>
      <w:r w:rsidR="00676F72" w:rsidRPr="00B93657">
        <w:rPr>
          <w:sz w:val="22"/>
          <w:szCs w:val="22"/>
          <w:lang w:val="en-US"/>
        </w:rPr>
        <w:t>-</w:t>
      </w:r>
      <w:r w:rsidRPr="00B93657">
        <w:rPr>
          <w:sz w:val="22"/>
          <w:szCs w:val="22"/>
          <w:lang w:val="en-US"/>
        </w:rPr>
        <w:t xml:space="preserve">site activities are subject to a risk assessment to satisfy health and safety and safeguarding requirements. Where extended academy activities are provided by and managed by the academy, our own safeguarding/child protection policy and procedures apply. </w:t>
      </w:r>
    </w:p>
    <w:p w14:paraId="212C0F1C" w14:textId="77777777" w:rsidR="00E33EBD" w:rsidRPr="00C21083" w:rsidRDefault="00E33EBD" w:rsidP="15FD8F79">
      <w:pPr>
        <w:autoSpaceDE w:val="0"/>
        <w:autoSpaceDN w:val="0"/>
        <w:adjustRightInd w:val="0"/>
        <w:spacing w:after="0"/>
        <w:rPr>
          <w:rFonts w:cs="Calibri"/>
          <w:color w:val="000000" w:themeColor="text1"/>
          <w:lang w:eastAsia="en-GB"/>
        </w:rPr>
      </w:pPr>
      <w:r w:rsidRPr="15FD8F79">
        <w:rPr>
          <w:rFonts w:cs="Calibri"/>
          <w:color w:val="000000" w:themeColor="text1"/>
          <w:lang w:eastAsia="en-GB"/>
        </w:rPr>
        <w:t xml:space="preserve">If other </w:t>
      </w:r>
      <w:proofErr w:type="spellStart"/>
      <w:r w:rsidRPr="15FD8F79">
        <w:rPr>
          <w:rFonts w:cs="Calibri"/>
          <w:color w:val="000000" w:themeColor="text1"/>
          <w:lang w:eastAsia="en-GB"/>
        </w:rPr>
        <w:t>organisations</w:t>
      </w:r>
      <w:proofErr w:type="spellEnd"/>
      <w:r w:rsidRPr="15FD8F79">
        <w:rPr>
          <w:rFonts w:cs="Calibri"/>
          <w:color w:val="000000" w:themeColor="text1"/>
          <w:lang w:eastAsia="en-GB"/>
        </w:rPr>
        <w:t xml:space="preserve">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individual or </w:t>
      </w:r>
      <w:proofErr w:type="spellStart"/>
      <w:r w:rsidRPr="15FD8F79">
        <w:rPr>
          <w:rFonts w:cs="Calibri"/>
          <w:color w:val="000000" w:themeColor="text1"/>
          <w:lang w:eastAsia="en-GB"/>
        </w:rPr>
        <w:t>organisation</w:t>
      </w:r>
      <w:proofErr w:type="spellEnd"/>
      <w:r w:rsidRPr="15FD8F79">
        <w:rPr>
          <w:rFonts w:cs="Calibri"/>
          <w:color w:val="000000" w:themeColor="text1"/>
          <w:lang w:eastAsia="en-GB"/>
        </w:rPr>
        <w:t xml:space="preserve"> were using our premises for any activity involving children (or vulnerable adults) we will follow our own relevant safeguarding policies and inform the LADO. This will be the responsibility of the headteacher.  </w:t>
      </w:r>
    </w:p>
    <w:p w14:paraId="3E38F86D" w14:textId="77777777" w:rsidR="00E33EBD" w:rsidRPr="00C21083" w:rsidRDefault="00E33EBD" w:rsidP="006F0453">
      <w:pPr>
        <w:pStyle w:val="Body"/>
        <w:spacing w:after="120"/>
        <w:jc w:val="both"/>
        <w:rPr>
          <w:color w:val="000000" w:themeColor="text1"/>
          <w:sz w:val="22"/>
          <w:szCs w:val="22"/>
          <w:lang w:val="en-US"/>
        </w:rPr>
      </w:pPr>
    </w:p>
    <w:p w14:paraId="2C56480D" w14:textId="65712E97" w:rsidR="00575E7E" w:rsidRPr="00C21083" w:rsidRDefault="001839CD" w:rsidP="00575E7E">
      <w:pPr>
        <w:autoSpaceDE w:val="0"/>
        <w:autoSpaceDN w:val="0"/>
        <w:adjustRightInd w:val="0"/>
        <w:spacing w:after="0"/>
        <w:rPr>
          <w:rFonts w:cs="Calibri"/>
          <w:color w:val="000000" w:themeColor="text1"/>
          <w:szCs w:val="22"/>
          <w:lang w:val="en" w:eastAsia="en-GB"/>
        </w:rPr>
      </w:pPr>
      <w:r w:rsidRPr="00C21083">
        <w:rPr>
          <w:color w:val="000000" w:themeColor="text1"/>
          <w:szCs w:val="22"/>
        </w:rPr>
        <w:t>When our pupils attend off-site activities, including day and residential visits, we will check that effective safeguarding/ child protection arrangements are in place.</w:t>
      </w:r>
      <w:r w:rsidR="00575E7E" w:rsidRPr="00C21083">
        <w:rPr>
          <w:rFonts w:ascii="Verdana" w:hAnsi="Verdana" w:cs="Arial"/>
          <w:color w:val="000000" w:themeColor="text1"/>
          <w:sz w:val="20"/>
          <w:szCs w:val="20"/>
          <w:lang w:val="en" w:eastAsia="en-GB"/>
        </w:rPr>
        <w:t xml:space="preserve"> </w:t>
      </w:r>
      <w:r w:rsidR="00575E7E" w:rsidRPr="00C21083">
        <w:rPr>
          <w:rFonts w:cs="Calibri"/>
          <w:color w:val="000000" w:themeColor="text1"/>
          <w:szCs w:val="22"/>
          <w:lang w:val="en" w:eastAsia="en-GB"/>
        </w:rPr>
        <w:t>There will also be a risk assessment independently undertaken by a member of the SLT within the school. Unless there are exceptional circumstances a member of staff would be expected to accompany any child attending an off-site activity.</w:t>
      </w:r>
    </w:p>
    <w:p w14:paraId="0516D459" w14:textId="77777777" w:rsidR="00575E7E" w:rsidRPr="001F71EC" w:rsidRDefault="00575E7E" w:rsidP="00575E7E">
      <w:pPr>
        <w:spacing w:after="0"/>
        <w:rPr>
          <w:rFonts w:ascii="Verdana" w:hAnsi="Verdana" w:cs="Arial"/>
          <w:color w:val="000000"/>
          <w:sz w:val="20"/>
          <w:szCs w:val="20"/>
          <w:lang w:val="en" w:eastAsia="en-GB"/>
        </w:rPr>
      </w:pPr>
      <w:r w:rsidRPr="001F71EC">
        <w:rPr>
          <w:rFonts w:ascii="Verdana" w:hAnsi="Verdana" w:cs="Arial"/>
          <w:color w:val="000000"/>
          <w:sz w:val="20"/>
          <w:szCs w:val="20"/>
          <w:lang w:val="en" w:eastAsia="en-GB"/>
        </w:rPr>
        <w:br w:type="page"/>
      </w:r>
    </w:p>
    <w:p w14:paraId="53279B7E" w14:textId="57DD0198" w:rsidR="00F33D69" w:rsidRPr="00B93657" w:rsidRDefault="00F33D69" w:rsidP="001F1A80">
      <w:pPr>
        <w:pStyle w:val="Body"/>
        <w:jc w:val="both"/>
        <w:rPr>
          <w:sz w:val="22"/>
          <w:szCs w:val="22"/>
        </w:rPr>
      </w:pPr>
    </w:p>
    <w:p w14:paraId="31851D1F" w14:textId="77777777" w:rsidR="00F33D69" w:rsidRPr="00B93657" w:rsidRDefault="00F33D69">
      <w:pPr>
        <w:pStyle w:val="Body"/>
        <w:rPr>
          <w:sz w:val="22"/>
          <w:szCs w:val="22"/>
        </w:rPr>
      </w:pPr>
    </w:p>
    <w:p w14:paraId="5ABAFAC3" w14:textId="4EDB459F" w:rsidR="00F33D69" w:rsidRPr="008958FC" w:rsidRDefault="008958FC" w:rsidP="008958FC">
      <w:pPr>
        <w:pStyle w:val="Heading"/>
        <w:rPr>
          <w:rFonts w:ascii="Calibri" w:hAnsi="Calibri" w:cs="Calibri"/>
          <w:sz w:val="28"/>
        </w:rPr>
      </w:pPr>
      <w:bookmarkStart w:id="82" w:name="_Toc117758807"/>
      <w:r w:rsidRPr="008958FC">
        <w:rPr>
          <w:rFonts w:ascii="Calibri" w:hAnsi="Calibri" w:cs="Calibri"/>
          <w:sz w:val="28"/>
        </w:rPr>
        <w:t>17.</w:t>
      </w:r>
      <w:r w:rsidRPr="008958FC">
        <w:rPr>
          <w:rFonts w:ascii="Calibri" w:hAnsi="Calibri" w:cs="Calibri"/>
          <w:sz w:val="28"/>
        </w:rPr>
        <w:tab/>
      </w:r>
      <w:r w:rsidR="001839CD" w:rsidRPr="008958FC">
        <w:rPr>
          <w:rFonts w:ascii="Calibri" w:hAnsi="Calibri" w:cs="Calibri"/>
          <w:sz w:val="28"/>
        </w:rPr>
        <w:t>Photography and images</w:t>
      </w:r>
      <w:bookmarkEnd w:id="82"/>
    </w:p>
    <w:p w14:paraId="5232F623" w14:textId="11C0C1F9" w:rsidR="00F33D69" w:rsidRPr="00B93657" w:rsidRDefault="001839CD" w:rsidP="00A86826">
      <w:pPr>
        <w:pStyle w:val="Body"/>
        <w:spacing w:after="120"/>
        <w:jc w:val="both"/>
        <w:rPr>
          <w:sz w:val="22"/>
          <w:szCs w:val="22"/>
          <w:lang w:val="en-US"/>
        </w:rPr>
      </w:pPr>
      <w:r w:rsidRPr="00B93657">
        <w:rPr>
          <w:sz w:val="22"/>
          <w:szCs w:val="22"/>
          <w:lang w:val="en-US"/>
        </w:rPr>
        <w:t>A separate policy is held, but our staff are aware</w:t>
      </w:r>
      <w:r w:rsidR="00A2239E" w:rsidRPr="00B93657">
        <w:rPr>
          <w:sz w:val="22"/>
          <w:szCs w:val="22"/>
          <w:lang w:val="en-US"/>
        </w:rPr>
        <w:t xml:space="preserve"> that</w:t>
      </w:r>
      <w:r w:rsidRPr="00B93657">
        <w:rPr>
          <w:sz w:val="22"/>
          <w:szCs w:val="22"/>
          <w:lang w:val="en-US"/>
        </w:rPr>
        <w:t xml:space="preserve"> at no time should their own personal cameras/smart phones be used in recording children or young people </w:t>
      </w:r>
      <w:r w:rsidR="006A2C77" w:rsidRPr="00B93657">
        <w:rPr>
          <w:sz w:val="22"/>
          <w:szCs w:val="22"/>
          <w:lang w:val="en-US"/>
        </w:rPr>
        <w:t>at any academy within the Trust.</w:t>
      </w:r>
    </w:p>
    <w:p w14:paraId="08197AC1" w14:textId="265785DC" w:rsidR="00A86826" w:rsidRPr="00B93657" w:rsidRDefault="006A2C77" w:rsidP="15FD8F79">
      <w:pPr>
        <w:pStyle w:val="Body"/>
        <w:spacing w:after="120"/>
        <w:jc w:val="both"/>
        <w:rPr>
          <w:sz w:val="22"/>
          <w:szCs w:val="22"/>
          <w:lang w:val="en-US"/>
        </w:rPr>
      </w:pPr>
      <w:r w:rsidRPr="15FD8F79">
        <w:rPr>
          <w:sz w:val="22"/>
          <w:szCs w:val="22"/>
          <w:lang w:val="en-US"/>
        </w:rPr>
        <w:t>Our Academies</w:t>
      </w:r>
      <w:r w:rsidR="00A86826" w:rsidRPr="15FD8F79">
        <w:rPr>
          <w:sz w:val="22"/>
          <w:szCs w:val="22"/>
          <w:lang w:val="en-US"/>
        </w:rPr>
        <w:t xml:space="preserve"> will ensure parental permission is sought prior to taking photographs of children for media, website and other school purposes.</w:t>
      </w:r>
    </w:p>
    <w:p w14:paraId="5486F004" w14:textId="77777777" w:rsidR="006A2C77" w:rsidRPr="00B93657" w:rsidRDefault="006A2C77" w:rsidP="15FD8F79">
      <w:pPr>
        <w:pStyle w:val="Body"/>
        <w:jc w:val="both"/>
        <w:rPr>
          <w:sz w:val="22"/>
          <w:szCs w:val="22"/>
          <w:lang w:val="en-US"/>
        </w:rPr>
      </w:pPr>
      <w:r w:rsidRPr="15FD8F79">
        <w:rPr>
          <w:sz w:val="22"/>
          <w:szCs w:val="22"/>
          <w:lang w:val="en-US"/>
        </w:rPr>
        <w:t xml:space="preserve">Any person taking images of the children should be challenged by staff unless they are absolutely confident they have the relevant permissions.  </w:t>
      </w:r>
    </w:p>
    <w:p w14:paraId="57B2A23E" w14:textId="77777777" w:rsidR="00F33D69" w:rsidRPr="00B93657" w:rsidRDefault="00F33D69">
      <w:pPr>
        <w:pStyle w:val="Body"/>
        <w:rPr>
          <w:sz w:val="22"/>
          <w:szCs w:val="22"/>
        </w:rPr>
      </w:pPr>
    </w:p>
    <w:p w14:paraId="7B0707BA" w14:textId="545C8097" w:rsidR="00F33D69" w:rsidRPr="008958FC" w:rsidRDefault="008958FC" w:rsidP="008958FC">
      <w:pPr>
        <w:pStyle w:val="Heading"/>
        <w:rPr>
          <w:rFonts w:ascii="Calibri" w:hAnsi="Calibri" w:cs="Calibri"/>
          <w:sz w:val="28"/>
        </w:rPr>
      </w:pPr>
      <w:bookmarkStart w:id="83" w:name="_Toc117758808"/>
      <w:r w:rsidRPr="008958FC">
        <w:rPr>
          <w:rFonts w:ascii="Calibri" w:hAnsi="Calibri" w:cs="Calibri"/>
          <w:sz w:val="28"/>
        </w:rPr>
        <w:t>18.</w:t>
      </w:r>
      <w:r w:rsidRPr="008958FC">
        <w:rPr>
          <w:rFonts w:ascii="Calibri" w:hAnsi="Calibri" w:cs="Calibri"/>
          <w:sz w:val="28"/>
        </w:rPr>
        <w:tab/>
      </w:r>
      <w:r w:rsidR="001839CD" w:rsidRPr="008958FC">
        <w:rPr>
          <w:rFonts w:ascii="Calibri" w:hAnsi="Calibri" w:cs="Calibri"/>
          <w:sz w:val="28"/>
        </w:rPr>
        <w:t>Supporting</w:t>
      </w:r>
      <w:r w:rsidR="001C2B42" w:rsidRPr="008958FC">
        <w:rPr>
          <w:rFonts w:ascii="Calibri" w:hAnsi="Calibri" w:cs="Calibri"/>
          <w:sz w:val="28"/>
        </w:rPr>
        <w:t xml:space="preserve"> Our</w:t>
      </w:r>
      <w:r w:rsidR="001839CD" w:rsidRPr="008958FC">
        <w:rPr>
          <w:rFonts w:ascii="Calibri" w:hAnsi="Calibri" w:cs="Calibri"/>
          <w:sz w:val="28"/>
        </w:rPr>
        <w:t xml:space="preserve"> Staff</w:t>
      </w:r>
      <w:bookmarkEnd w:id="83"/>
    </w:p>
    <w:p w14:paraId="08E1A14E" w14:textId="2DB8BDB3" w:rsidR="00F33D69" w:rsidRPr="00B93657" w:rsidRDefault="008E77D5" w:rsidP="006F0453">
      <w:pPr>
        <w:pStyle w:val="Body"/>
        <w:spacing w:after="120"/>
        <w:jc w:val="both"/>
        <w:rPr>
          <w:sz w:val="22"/>
          <w:szCs w:val="22"/>
        </w:rPr>
      </w:pPr>
      <w:r w:rsidRPr="00B93657">
        <w:rPr>
          <w:sz w:val="22"/>
          <w:szCs w:val="22"/>
          <w:lang w:val="en-US"/>
        </w:rPr>
        <w:t xml:space="preserve">The </w:t>
      </w:r>
      <w:r w:rsidR="006A2C77" w:rsidRPr="00B93657">
        <w:rPr>
          <w:sz w:val="22"/>
          <w:szCs w:val="22"/>
          <w:lang w:val="en-US"/>
        </w:rPr>
        <w:t xml:space="preserve">Trust </w:t>
      </w:r>
      <w:proofErr w:type="spellStart"/>
      <w:r w:rsidR="001839CD" w:rsidRPr="00B93657">
        <w:rPr>
          <w:sz w:val="22"/>
          <w:szCs w:val="22"/>
          <w:lang w:val="en-US"/>
        </w:rPr>
        <w:t>recognise</w:t>
      </w:r>
      <w:r w:rsidRPr="00B93657">
        <w:rPr>
          <w:sz w:val="22"/>
          <w:szCs w:val="22"/>
          <w:lang w:val="en-US"/>
        </w:rPr>
        <w:t>s</w:t>
      </w:r>
      <w:proofErr w:type="spellEnd"/>
      <w:r w:rsidR="001839CD" w:rsidRPr="00B93657">
        <w:rPr>
          <w:sz w:val="22"/>
          <w:szCs w:val="22"/>
          <w:lang w:val="en-US"/>
        </w:rPr>
        <w:t xml:space="preserve"> that all staff may find dealing with safeguarding and child protection concerns very difficult and upsetting. </w:t>
      </w:r>
      <w:r w:rsidR="00A86826" w:rsidRPr="00B93657">
        <w:rPr>
          <w:sz w:val="22"/>
          <w:szCs w:val="22"/>
          <w:lang w:val="en-US"/>
        </w:rPr>
        <w:t xml:space="preserve"> </w:t>
      </w:r>
      <w:r w:rsidR="001839CD" w:rsidRPr="00B93657">
        <w:rPr>
          <w:sz w:val="22"/>
          <w:szCs w:val="22"/>
          <w:lang w:val="en-US"/>
        </w:rPr>
        <w:t>It may trigger memories of their own difficult childhood or be an experience they have had as an adult, or a member of their family, or close friendship group has experienced.</w:t>
      </w:r>
    </w:p>
    <w:p w14:paraId="52F5E4A2" w14:textId="30548D04" w:rsidR="00F33D69" w:rsidRPr="00B93657" w:rsidRDefault="006A2C77" w:rsidP="006F0453">
      <w:pPr>
        <w:pStyle w:val="Body"/>
        <w:spacing w:after="120"/>
        <w:jc w:val="both"/>
        <w:rPr>
          <w:sz w:val="22"/>
          <w:szCs w:val="22"/>
        </w:rPr>
      </w:pPr>
      <w:r w:rsidRPr="00B93657">
        <w:rPr>
          <w:sz w:val="22"/>
          <w:szCs w:val="22"/>
          <w:lang w:val="en-US"/>
        </w:rPr>
        <w:t xml:space="preserve">It is </w:t>
      </w:r>
      <w:r w:rsidR="001839CD" w:rsidRPr="00B93657">
        <w:rPr>
          <w:sz w:val="22"/>
          <w:szCs w:val="22"/>
          <w:lang w:val="en-US"/>
        </w:rPr>
        <w:t>hope</w:t>
      </w:r>
      <w:r w:rsidRPr="00B93657">
        <w:rPr>
          <w:sz w:val="22"/>
          <w:szCs w:val="22"/>
          <w:lang w:val="en-US"/>
        </w:rPr>
        <w:t>d that</w:t>
      </w:r>
      <w:r w:rsidR="001839CD" w:rsidRPr="00B93657">
        <w:rPr>
          <w:sz w:val="22"/>
          <w:szCs w:val="22"/>
          <w:lang w:val="en-US"/>
        </w:rPr>
        <w:t xml:space="preserve"> in such situations the individual staff member would be able to talk to a member of the senior leadership team in academy who can make enquiries into what support may be available for the individual member of staff.</w:t>
      </w:r>
    </w:p>
    <w:p w14:paraId="3E50F6A4" w14:textId="0BD46945" w:rsidR="00F33D69" w:rsidRPr="00B93657" w:rsidRDefault="001839CD" w:rsidP="00F65FAE">
      <w:pPr>
        <w:pStyle w:val="Body"/>
        <w:spacing w:after="120"/>
        <w:jc w:val="both"/>
        <w:rPr>
          <w:sz w:val="22"/>
          <w:szCs w:val="22"/>
        </w:rPr>
      </w:pPr>
      <w:r w:rsidRPr="00B93657">
        <w:rPr>
          <w:sz w:val="22"/>
          <w:szCs w:val="22"/>
          <w:lang w:val="en-US"/>
        </w:rPr>
        <w:t xml:space="preserve">There are many </w:t>
      </w:r>
      <w:proofErr w:type="spellStart"/>
      <w:r w:rsidRPr="00B93657">
        <w:rPr>
          <w:sz w:val="22"/>
          <w:szCs w:val="22"/>
          <w:lang w:val="en-US"/>
        </w:rPr>
        <w:t>organisations</w:t>
      </w:r>
      <w:proofErr w:type="spellEnd"/>
      <w:r w:rsidRPr="00B93657">
        <w:rPr>
          <w:sz w:val="22"/>
          <w:szCs w:val="22"/>
          <w:lang w:val="en-US"/>
        </w:rPr>
        <w:t xml:space="preserve"> within Cornwall who offer support services to individuals on a range of very sensitive issues </w:t>
      </w:r>
      <w:r w:rsidR="00532516" w:rsidRPr="00B93657">
        <w:rPr>
          <w:sz w:val="22"/>
          <w:szCs w:val="22"/>
          <w:lang w:val="en-US"/>
        </w:rPr>
        <w:t>e.g.</w:t>
      </w:r>
      <w:r w:rsidRPr="00B93657">
        <w:rPr>
          <w:sz w:val="22"/>
          <w:szCs w:val="22"/>
          <w:lang w:val="en-US"/>
        </w:rPr>
        <w:t xml:space="preserve"> Domestic Abuse, Sexual Abuse (current and historic) drug and alcohol misuse, mental health. More information can be accessed via MARU or the Early Help Hub.</w:t>
      </w:r>
    </w:p>
    <w:p w14:paraId="4312B89C" w14:textId="77777777" w:rsidR="00F33D69" w:rsidRPr="008958FC" w:rsidRDefault="001839CD" w:rsidP="006F0453">
      <w:pPr>
        <w:pStyle w:val="Body"/>
        <w:spacing w:after="120"/>
        <w:jc w:val="both"/>
        <w:rPr>
          <w:b/>
          <w:bCs/>
          <w:sz w:val="22"/>
          <w:szCs w:val="22"/>
        </w:rPr>
      </w:pPr>
      <w:r w:rsidRPr="008958FC">
        <w:rPr>
          <w:b/>
          <w:bCs/>
          <w:sz w:val="22"/>
          <w:szCs w:val="22"/>
          <w:lang w:val="en-US"/>
        </w:rPr>
        <w:t>In addition, the member of staff should be able to access support through:</w:t>
      </w:r>
    </w:p>
    <w:p w14:paraId="40411A01" w14:textId="77777777" w:rsidR="00F33D69" w:rsidRPr="008958FC" w:rsidRDefault="001839CD" w:rsidP="004B4835">
      <w:pPr>
        <w:pStyle w:val="Body"/>
        <w:numPr>
          <w:ilvl w:val="0"/>
          <w:numId w:val="45"/>
        </w:numPr>
        <w:jc w:val="both"/>
        <w:rPr>
          <w:b/>
          <w:bCs/>
          <w:sz w:val="22"/>
          <w:szCs w:val="22"/>
          <w:lang w:val="en-US"/>
        </w:rPr>
      </w:pPr>
      <w:r w:rsidRPr="008958FC">
        <w:rPr>
          <w:b/>
          <w:bCs/>
          <w:sz w:val="22"/>
          <w:szCs w:val="22"/>
          <w:lang w:val="en-US"/>
        </w:rPr>
        <w:t>Their own GP.</w:t>
      </w:r>
    </w:p>
    <w:p w14:paraId="1C8F7055" w14:textId="77777777" w:rsidR="00F33D69" w:rsidRPr="008958FC" w:rsidRDefault="001839CD" w:rsidP="004B4835">
      <w:pPr>
        <w:pStyle w:val="Body"/>
        <w:numPr>
          <w:ilvl w:val="0"/>
          <w:numId w:val="45"/>
        </w:numPr>
        <w:jc w:val="both"/>
        <w:rPr>
          <w:b/>
          <w:bCs/>
          <w:sz w:val="22"/>
          <w:szCs w:val="22"/>
          <w:lang w:val="en-US"/>
        </w:rPr>
      </w:pPr>
      <w:r w:rsidRPr="008958FC">
        <w:rPr>
          <w:b/>
          <w:bCs/>
          <w:sz w:val="22"/>
          <w:szCs w:val="22"/>
          <w:lang w:val="en-US"/>
        </w:rPr>
        <w:t>The Samaritans Telephone: 116 123</w:t>
      </w:r>
    </w:p>
    <w:p w14:paraId="45D529CC" w14:textId="77777777" w:rsidR="00F33D69" w:rsidRPr="008958FC" w:rsidRDefault="001839CD" w:rsidP="008958FC">
      <w:pPr>
        <w:pStyle w:val="Body"/>
        <w:numPr>
          <w:ilvl w:val="0"/>
          <w:numId w:val="45"/>
        </w:numPr>
        <w:ind w:left="357" w:hanging="357"/>
        <w:jc w:val="both"/>
        <w:rPr>
          <w:b/>
          <w:bCs/>
          <w:sz w:val="22"/>
          <w:szCs w:val="22"/>
          <w:lang w:val="en-US"/>
        </w:rPr>
      </w:pPr>
      <w:r w:rsidRPr="008958FC">
        <w:rPr>
          <w:b/>
          <w:bCs/>
          <w:sz w:val="22"/>
          <w:szCs w:val="22"/>
          <w:lang w:val="en-US"/>
        </w:rPr>
        <w:t>NSPCC HELPLINE Telephone: 0808 800 5000 (not just there for children)</w:t>
      </w:r>
    </w:p>
    <w:p w14:paraId="5E16FB4A" w14:textId="77777777" w:rsidR="00AB5ED5" w:rsidRPr="00B93657" w:rsidRDefault="00AB5ED5" w:rsidP="00076D29">
      <w:pPr>
        <w:pStyle w:val="Body"/>
        <w:jc w:val="both"/>
        <w:rPr>
          <w:sz w:val="22"/>
          <w:szCs w:val="22"/>
          <w:lang w:val="en-US"/>
        </w:rPr>
      </w:pPr>
    </w:p>
    <w:p w14:paraId="1DB14470" w14:textId="4A2A915A" w:rsidR="00076D29" w:rsidRPr="00B93657" w:rsidRDefault="001839CD" w:rsidP="00076D29">
      <w:pPr>
        <w:pStyle w:val="Body"/>
        <w:jc w:val="both"/>
        <w:rPr>
          <w:sz w:val="22"/>
          <w:szCs w:val="22"/>
          <w:lang w:val="en-US"/>
        </w:rPr>
      </w:pPr>
      <w:r w:rsidRPr="00B93657">
        <w:rPr>
          <w:sz w:val="22"/>
          <w:szCs w:val="22"/>
          <w:lang w:val="en-US"/>
        </w:rPr>
        <w:t>The DSL and Safeguarding Governor</w:t>
      </w:r>
      <w:r w:rsidR="0046668F" w:rsidRPr="00B93657">
        <w:rPr>
          <w:sz w:val="22"/>
          <w:szCs w:val="22"/>
          <w:lang w:val="en-US"/>
        </w:rPr>
        <w:t>/Trustee</w:t>
      </w:r>
      <w:r w:rsidRPr="00B93657">
        <w:rPr>
          <w:sz w:val="22"/>
          <w:szCs w:val="22"/>
          <w:lang w:val="en-US"/>
        </w:rPr>
        <w:t xml:space="preserve"> will take responsibility for updating this policy and information all staff and the Governing Body of key changes.</w:t>
      </w:r>
    </w:p>
    <w:p w14:paraId="349B418C" w14:textId="77777777" w:rsidR="00076D29" w:rsidRPr="00B93657" w:rsidRDefault="00076D29" w:rsidP="00076D29">
      <w:pPr>
        <w:pStyle w:val="Body"/>
        <w:jc w:val="both"/>
        <w:rPr>
          <w:sz w:val="22"/>
          <w:szCs w:val="22"/>
          <w:lang w:val="en-US"/>
        </w:rPr>
      </w:pPr>
    </w:p>
    <w:p w14:paraId="432E6EED" w14:textId="67540069" w:rsidR="00F33D69" w:rsidRPr="008958FC" w:rsidRDefault="008958FC" w:rsidP="008958FC">
      <w:pPr>
        <w:pStyle w:val="Heading"/>
        <w:rPr>
          <w:rFonts w:ascii="Calibri" w:hAnsi="Calibri" w:cs="Calibri"/>
          <w:sz w:val="28"/>
        </w:rPr>
      </w:pPr>
      <w:bookmarkStart w:id="84" w:name="_Toc117758809"/>
      <w:r w:rsidRPr="008958FC">
        <w:rPr>
          <w:rFonts w:ascii="Calibri" w:hAnsi="Calibri" w:cs="Calibri"/>
          <w:sz w:val="28"/>
        </w:rPr>
        <w:t>19.</w:t>
      </w:r>
      <w:r w:rsidRPr="008958FC">
        <w:rPr>
          <w:rFonts w:ascii="Calibri" w:hAnsi="Calibri" w:cs="Calibri"/>
          <w:sz w:val="28"/>
        </w:rPr>
        <w:tab/>
      </w:r>
      <w:proofErr w:type="spellStart"/>
      <w:r w:rsidR="00076D29" w:rsidRPr="008958FC">
        <w:rPr>
          <w:rFonts w:ascii="Calibri" w:hAnsi="Calibri" w:cs="Calibri"/>
          <w:sz w:val="28"/>
        </w:rPr>
        <w:t>Self Harm</w:t>
      </w:r>
      <w:proofErr w:type="spellEnd"/>
      <w:r w:rsidR="00076D29" w:rsidRPr="008958FC">
        <w:rPr>
          <w:rFonts w:ascii="Calibri" w:hAnsi="Calibri" w:cs="Calibri"/>
          <w:sz w:val="28"/>
        </w:rPr>
        <w:t xml:space="preserve"> Awareness</w:t>
      </w:r>
      <w:bookmarkEnd w:id="84"/>
    </w:p>
    <w:p w14:paraId="6762567B" w14:textId="77777777" w:rsidR="00076D29" w:rsidRPr="00B93657" w:rsidRDefault="00076D29" w:rsidP="00F65FAE">
      <w:pPr>
        <w:rPr>
          <w:rFonts w:cs="Calibri"/>
          <w:szCs w:val="22"/>
        </w:rPr>
      </w:pPr>
      <w:r w:rsidRPr="00B93657">
        <w:rPr>
          <w:rFonts w:cs="Calibri"/>
          <w:szCs w:val="22"/>
        </w:rPr>
        <w:t xml:space="preserve">Recent research indicates that up to one in ten young people in the UK engage in self-harming </w:t>
      </w:r>
      <w:proofErr w:type="spellStart"/>
      <w:r w:rsidRPr="00B93657">
        <w:rPr>
          <w:rFonts w:cs="Calibri"/>
          <w:szCs w:val="22"/>
        </w:rPr>
        <w:t>behaviours</w:t>
      </w:r>
      <w:proofErr w:type="spellEnd"/>
      <w:r w:rsidRPr="00B93657">
        <w:rPr>
          <w:rFonts w:cs="Calibri"/>
          <w:szCs w:val="22"/>
        </w:rPr>
        <w:t xml:space="preserve"> and that this figure is higher amongst specific populations, including young people with special educational needs.  School staff can play an important role in preventing self-harm and also in supporting students, peers and parents of students currently engaging in self-harm.</w:t>
      </w:r>
    </w:p>
    <w:p w14:paraId="429CAB76" w14:textId="77777777" w:rsidR="00076D29" w:rsidRPr="008958FC" w:rsidRDefault="00076D29" w:rsidP="004B4835">
      <w:pPr>
        <w:pStyle w:val="Heading2"/>
        <w:numPr>
          <w:ilvl w:val="0"/>
          <w:numId w:val="26"/>
        </w:numPr>
        <w:ind w:hanging="720"/>
        <w:rPr>
          <w:rFonts w:ascii="Calibri" w:hAnsi="Calibri" w:cs="Calibri"/>
        </w:rPr>
      </w:pPr>
      <w:bookmarkStart w:id="85" w:name="_Toc117758810"/>
      <w:r w:rsidRPr="008958FC">
        <w:rPr>
          <w:rFonts w:ascii="Calibri" w:hAnsi="Calibri" w:cs="Calibri"/>
        </w:rPr>
        <w:t>Scope</w:t>
      </w:r>
      <w:bookmarkEnd w:id="85"/>
    </w:p>
    <w:p w14:paraId="0F6AB499" w14:textId="77777777" w:rsidR="00076D29" w:rsidRPr="00B93657" w:rsidRDefault="00076D29" w:rsidP="00F65FAE">
      <w:pPr>
        <w:pStyle w:val="ListParagraph"/>
        <w:spacing w:after="120" w:line="240" w:lineRule="auto"/>
        <w:ind w:left="0"/>
        <w:jc w:val="both"/>
      </w:pPr>
      <w:r w:rsidRPr="00B93657">
        <w:t>This section describes the academies’ approach to self-harm.  This policy is intended as guidance for all staff including non-teaching staff, trustees, governors and volunteers.</w:t>
      </w:r>
    </w:p>
    <w:p w14:paraId="0B9F062F" w14:textId="77777777" w:rsidR="00076D29" w:rsidRPr="008958FC" w:rsidRDefault="00076D29" w:rsidP="004B4835">
      <w:pPr>
        <w:pStyle w:val="Heading2"/>
        <w:numPr>
          <w:ilvl w:val="0"/>
          <w:numId w:val="26"/>
        </w:numPr>
        <w:ind w:hanging="720"/>
        <w:rPr>
          <w:rFonts w:ascii="Calibri" w:hAnsi="Calibri" w:cs="Calibri"/>
        </w:rPr>
      </w:pPr>
      <w:bookmarkStart w:id="86" w:name="_Toc117758811"/>
      <w:r w:rsidRPr="008958FC">
        <w:rPr>
          <w:rFonts w:ascii="Calibri" w:hAnsi="Calibri" w:cs="Calibri"/>
        </w:rPr>
        <w:t>Aims</w:t>
      </w:r>
      <w:bookmarkEnd w:id="86"/>
    </w:p>
    <w:p w14:paraId="6EBD002E"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increase understanding and awareness of self-harm</w:t>
      </w:r>
    </w:p>
    <w:p w14:paraId="63BCCD02"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alert staff to warning signs and risk factors</w:t>
      </w:r>
    </w:p>
    <w:p w14:paraId="5D11BFEF"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provide support to staff dealing with students who self-harm</w:t>
      </w:r>
    </w:p>
    <w:p w14:paraId="0CFD177B"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To provide support to students who self-harm and their peers and parents/</w:t>
      </w:r>
      <w:proofErr w:type="spellStart"/>
      <w:r w:rsidRPr="00B93657">
        <w:t>carers</w:t>
      </w:r>
      <w:proofErr w:type="spellEnd"/>
    </w:p>
    <w:p w14:paraId="647A937C" w14:textId="77777777" w:rsidR="00076D29" w:rsidRPr="008958FC" w:rsidRDefault="00076D29" w:rsidP="004B4835">
      <w:pPr>
        <w:pStyle w:val="Heading2"/>
        <w:numPr>
          <w:ilvl w:val="0"/>
          <w:numId w:val="26"/>
        </w:numPr>
        <w:ind w:hanging="720"/>
        <w:rPr>
          <w:rFonts w:ascii="Calibri" w:hAnsi="Calibri" w:cs="Calibri"/>
        </w:rPr>
      </w:pPr>
      <w:bookmarkStart w:id="87" w:name="_Toc117758812"/>
      <w:r w:rsidRPr="008958FC">
        <w:rPr>
          <w:rFonts w:ascii="Calibri" w:hAnsi="Calibri" w:cs="Calibri"/>
        </w:rPr>
        <w:lastRenderedPageBreak/>
        <w:t>Definition of Self-Harm</w:t>
      </w:r>
      <w:bookmarkEnd w:id="87"/>
    </w:p>
    <w:p w14:paraId="4D78F907" w14:textId="77777777" w:rsidR="00076D29" w:rsidRPr="00B93657" w:rsidRDefault="00076D29" w:rsidP="00076D29">
      <w:pPr>
        <w:rPr>
          <w:rFonts w:cs="Calibri"/>
          <w:szCs w:val="22"/>
        </w:rPr>
      </w:pPr>
      <w:r w:rsidRPr="00B93657">
        <w:rPr>
          <w:rFonts w:cs="Calibri"/>
          <w:szCs w:val="22"/>
        </w:rPr>
        <w:t xml:space="preserve">Self-harm is any </w:t>
      </w:r>
      <w:proofErr w:type="spellStart"/>
      <w:r w:rsidRPr="00B93657">
        <w:rPr>
          <w:rFonts w:cs="Calibri"/>
          <w:szCs w:val="22"/>
        </w:rPr>
        <w:t>behaviour</w:t>
      </w:r>
      <w:proofErr w:type="spellEnd"/>
      <w:r w:rsidRPr="00B93657">
        <w:rPr>
          <w:rFonts w:cs="Calibri"/>
          <w:szCs w:val="22"/>
        </w:rPr>
        <w:t xml:space="preserve"> where the intent is to deliberately cause harm to one’s own body for example:</w:t>
      </w:r>
    </w:p>
    <w:p w14:paraId="34F65A7C"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Cutting, scratching, scraping or picking skin</w:t>
      </w:r>
    </w:p>
    <w:p w14:paraId="69FA11D3"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Swallowing inedible objects</w:t>
      </w:r>
    </w:p>
    <w:p w14:paraId="398AB022"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Taking an overdose of prescription or non-prescription drugs</w:t>
      </w:r>
    </w:p>
    <w:p w14:paraId="1893D215"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Swallowing hazardous materials or substances</w:t>
      </w:r>
    </w:p>
    <w:p w14:paraId="79EF3F46"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Burning or scalding</w:t>
      </w:r>
    </w:p>
    <w:p w14:paraId="6A5B63DA"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Hair-pulling</w:t>
      </w:r>
    </w:p>
    <w:p w14:paraId="4F12931D"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Banging or hitting the head or other parts of the body</w:t>
      </w:r>
    </w:p>
    <w:p w14:paraId="16A28F1D"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Scouring or scrubbing the body excessively</w:t>
      </w:r>
    </w:p>
    <w:p w14:paraId="7558FB43" w14:textId="77777777" w:rsidR="00076D29" w:rsidRPr="008958FC" w:rsidRDefault="00076D29" w:rsidP="004B4835">
      <w:pPr>
        <w:pStyle w:val="Heading2"/>
        <w:numPr>
          <w:ilvl w:val="0"/>
          <w:numId w:val="26"/>
        </w:numPr>
        <w:ind w:hanging="720"/>
        <w:rPr>
          <w:rFonts w:ascii="Calibri" w:hAnsi="Calibri" w:cs="Calibri"/>
        </w:rPr>
      </w:pPr>
      <w:bookmarkStart w:id="88" w:name="_Toc117758813"/>
      <w:r w:rsidRPr="008958FC">
        <w:rPr>
          <w:rFonts w:ascii="Calibri" w:hAnsi="Calibri" w:cs="Calibri"/>
        </w:rPr>
        <w:t>Risk Factors</w:t>
      </w:r>
      <w:bookmarkEnd w:id="88"/>
    </w:p>
    <w:p w14:paraId="71AC2E3A" w14:textId="77777777" w:rsidR="00076D29" w:rsidRPr="00B93657" w:rsidRDefault="00076D29" w:rsidP="007E1693">
      <w:pPr>
        <w:rPr>
          <w:rFonts w:cs="Calibri"/>
          <w:szCs w:val="22"/>
        </w:rPr>
      </w:pPr>
      <w:r w:rsidRPr="00B93657">
        <w:rPr>
          <w:rFonts w:cs="Calibri"/>
          <w:szCs w:val="22"/>
        </w:rPr>
        <w:t>The following risk factors, particularly in combination, may make a young person particularly vulnerable to self-harm:</w:t>
      </w:r>
    </w:p>
    <w:p w14:paraId="75764EB1" w14:textId="77777777" w:rsidR="00076D29" w:rsidRPr="00B93657" w:rsidRDefault="00076D29" w:rsidP="007E1693">
      <w:pPr>
        <w:spacing w:after="80"/>
        <w:ind w:left="567" w:hanging="567"/>
        <w:rPr>
          <w:rFonts w:cs="Calibri"/>
          <w:szCs w:val="22"/>
          <w:u w:val="single"/>
        </w:rPr>
      </w:pPr>
      <w:r w:rsidRPr="00B93657">
        <w:rPr>
          <w:rFonts w:cs="Calibri"/>
          <w:szCs w:val="22"/>
          <w:u w:val="single"/>
        </w:rPr>
        <w:t>Individual Factors</w:t>
      </w:r>
    </w:p>
    <w:p w14:paraId="56B5E498"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Depression / anxiety</w:t>
      </w:r>
    </w:p>
    <w:p w14:paraId="1B0F84A5"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communication skills</w:t>
      </w:r>
    </w:p>
    <w:p w14:paraId="3D607739"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Low self-esteem</w:t>
      </w:r>
    </w:p>
    <w:p w14:paraId="38CA91E9"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problem-solving skills</w:t>
      </w:r>
    </w:p>
    <w:p w14:paraId="4E4C6711"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bookmarkStart w:id="89" w:name="page3"/>
      <w:bookmarkEnd w:id="89"/>
      <w:r w:rsidRPr="00B93657">
        <w:t>Hopelessness</w:t>
      </w:r>
    </w:p>
    <w:p w14:paraId="641AE5B1"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Impulsivity</w:t>
      </w:r>
    </w:p>
    <w:p w14:paraId="76EAB46E"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Drug or alcohol abuse</w:t>
      </w:r>
    </w:p>
    <w:p w14:paraId="2518C6D7" w14:textId="77777777" w:rsidR="00076D29" w:rsidRPr="00B93657" w:rsidRDefault="00076D29" w:rsidP="007E1693">
      <w:pPr>
        <w:spacing w:after="80"/>
        <w:rPr>
          <w:rFonts w:cs="Calibri"/>
          <w:szCs w:val="22"/>
          <w:u w:val="single"/>
        </w:rPr>
      </w:pPr>
      <w:r w:rsidRPr="00B93657">
        <w:rPr>
          <w:rFonts w:cs="Calibri"/>
          <w:szCs w:val="22"/>
          <w:u w:val="single"/>
        </w:rPr>
        <w:t>Family Factors</w:t>
      </w:r>
    </w:p>
    <w:p w14:paraId="4290E8B8"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Unreasonable expectations</w:t>
      </w:r>
    </w:p>
    <w:p w14:paraId="4C3CA0AD"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Neglect or physical, sexual or emotional abuse</w:t>
      </w:r>
    </w:p>
    <w:p w14:paraId="4CECF1C7"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parental relationships and arguments</w:t>
      </w:r>
    </w:p>
    <w:p w14:paraId="39042C78"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Depression, self-harm or suicide in the family</w:t>
      </w:r>
    </w:p>
    <w:p w14:paraId="702AD4E0" w14:textId="77777777" w:rsidR="00076D29" w:rsidRPr="00B93657" w:rsidRDefault="00076D29" w:rsidP="007E1693">
      <w:pPr>
        <w:spacing w:after="80"/>
        <w:ind w:left="567" w:hanging="567"/>
        <w:rPr>
          <w:rFonts w:cs="Calibri"/>
          <w:szCs w:val="22"/>
          <w:u w:val="single"/>
        </w:rPr>
      </w:pPr>
      <w:r w:rsidRPr="00B93657">
        <w:rPr>
          <w:rFonts w:cs="Calibri"/>
          <w:szCs w:val="22"/>
          <w:u w:val="single"/>
        </w:rPr>
        <w:t>Social Factors</w:t>
      </w:r>
    </w:p>
    <w:p w14:paraId="36359B0C" w14:textId="77777777" w:rsidR="00076D29" w:rsidRPr="00B9365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Difficulty in making relationships / loneliness</w:t>
      </w:r>
    </w:p>
    <w:p w14:paraId="4189F6FF" w14:textId="77777777" w:rsidR="00076D29" w:rsidRPr="00B9365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Being bullied or rejected by peers</w:t>
      </w:r>
    </w:p>
    <w:p w14:paraId="64D57418" w14:textId="77777777" w:rsidR="00076D29" w:rsidRPr="008958FC" w:rsidRDefault="00076D29" w:rsidP="004B4835">
      <w:pPr>
        <w:pStyle w:val="Heading2"/>
        <w:numPr>
          <w:ilvl w:val="0"/>
          <w:numId w:val="26"/>
        </w:numPr>
        <w:ind w:hanging="720"/>
        <w:rPr>
          <w:rFonts w:ascii="Calibri" w:hAnsi="Calibri" w:cs="Calibri"/>
        </w:rPr>
      </w:pPr>
      <w:bookmarkStart w:id="90" w:name="_Toc117758814"/>
      <w:r w:rsidRPr="008958FC">
        <w:rPr>
          <w:rFonts w:ascii="Calibri" w:hAnsi="Calibri" w:cs="Calibri"/>
        </w:rPr>
        <w:t>Warning Signs</w:t>
      </w:r>
      <w:bookmarkEnd w:id="90"/>
    </w:p>
    <w:p w14:paraId="6BD3A64A" w14:textId="77777777" w:rsidR="00076D29" w:rsidRPr="00B93657" w:rsidRDefault="007E1693" w:rsidP="00076D29">
      <w:pPr>
        <w:rPr>
          <w:rFonts w:cs="Calibri"/>
          <w:szCs w:val="22"/>
        </w:rPr>
      </w:pPr>
      <w:r w:rsidRPr="00B93657">
        <w:rPr>
          <w:rFonts w:cs="Calibri"/>
          <w:szCs w:val="22"/>
        </w:rPr>
        <w:t>Academy</w:t>
      </w:r>
      <w:r w:rsidR="00076D29" w:rsidRPr="00B93657">
        <w:rPr>
          <w:rFonts w:cs="Calibri"/>
          <w:szCs w:val="22"/>
        </w:rPr>
        <w:t xml:space="preserve"> staff may become aware of warning signs that indicate a student is experiencing difficulties which may lead to thoughts of self-harm or suicide.  These warning signs should always be taken seriously and staff observing any of these warning signs should seek further advice from one of the designated teachers for safeguarding children.</w:t>
      </w:r>
    </w:p>
    <w:p w14:paraId="319F6277" w14:textId="77777777" w:rsidR="00076D29" w:rsidRPr="00B93657" w:rsidRDefault="00076D29" w:rsidP="00076D29">
      <w:pPr>
        <w:rPr>
          <w:rFonts w:cs="Calibri"/>
          <w:szCs w:val="22"/>
        </w:rPr>
      </w:pPr>
      <w:r w:rsidRPr="00B93657">
        <w:rPr>
          <w:rFonts w:cs="Calibri"/>
          <w:szCs w:val="22"/>
        </w:rPr>
        <w:t>Possible warning signs include:</w:t>
      </w:r>
    </w:p>
    <w:p w14:paraId="4A913331" w14:textId="2CF8504B"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Changes in eating / sleeping habits (</w:t>
      </w:r>
      <w:r w:rsidR="00261151">
        <w:t>e.g.</w:t>
      </w:r>
      <w:r w:rsidRPr="00B93657">
        <w:t xml:space="preserve"> student may appear overly tired if not sleeping well)</w:t>
      </w:r>
    </w:p>
    <w:p w14:paraId="3F65AEF9"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Increased isolation from friends or family, becoming socially withdrawn</w:t>
      </w:r>
    </w:p>
    <w:p w14:paraId="3AF66DEF" w14:textId="5D8BD3F8"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 xml:space="preserve">Changes in activity and mood </w:t>
      </w:r>
      <w:r w:rsidR="00261151">
        <w:t>e.g.</w:t>
      </w:r>
      <w:r w:rsidRPr="00B93657">
        <w:t xml:space="preserve"> more aggressive or introverted than usual</w:t>
      </w:r>
    </w:p>
    <w:p w14:paraId="1AE43DBF"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Lowering of academic achievement</w:t>
      </w:r>
    </w:p>
    <w:p w14:paraId="41218CA6"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Talking or joking about self-harm or suicide</w:t>
      </w:r>
    </w:p>
    <w:p w14:paraId="3F1D81FD"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Abusing drugs or alcohol</w:t>
      </w:r>
    </w:p>
    <w:p w14:paraId="6A109DE6"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Expressing feelings of failure, uselessness or loss of hope</w:t>
      </w:r>
    </w:p>
    <w:p w14:paraId="1A867C57" w14:textId="06BD5C39"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 xml:space="preserve">Changes in clothing </w:t>
      </w:r>
      <w:r w:rsidR="00261151">
        <w:t>e.g.,</w:t>
      </w:r>
      <w:r w:rsidRPr="00B93657">
        <w:t xml:space="preserve"> becoming a goth</w:t>
      </w:r>
    </w:p>
    <w:p w14:paraId="345CCBC8" w14:textId="77777777" w:rsidR="00076D29" w:rsidRPr="008958FC" w:rsidRDefault="00076D29" w:rsidP="004B4835">
      <w:pPr>
        <w:pStyle w:val="Heading2"/>
        <w:numPr>
          <w:ilvl w:val="0"/>
          <w:numId w:val="26"/>
        </w:numPr>
        <w:ind w:hanging="720"/>
        <w:rPr>
          <w:rFonts w:ascii="Calibri" w:hAnsi="Calibri" w:cs="Calibri"/>
        </w:rPr>
      </w:pPr>
      <w:bookmarkStart w:id="91" w:name="_Toc117758815"/>
      <w:r w:rsidRPr="008958FC">
        <w:rPr>
          <w:rFonts w:ascii="Calibri" w:hAnsi="Calibri" w:cs="Calibri"/>
        </w:rPr>
        <w:lastRenderedPageBreak/>
        <w:t>Staff Roles in working with students who self-harm</w:t>
      </w:r>
      <w:bookmarkEnd w:id="91"/>
    </w:p>
    <w:p w14:paraId="670277A5" w14:textId="77777777" w:rsidR="00076D29" w:rsidRPr="00B93657" w:rsidRDefault="00076D29" w:rsidP="00076D29">
      <w:pPr>
        <w:rPr>
          <w:rFonts w:cs="Calibri"/>
          <w:szCs w:val="22"/>
        </w:rPr>
      </w:pPr>
      <w:r w:rsidRPr="00B93657">
        <w:rPr>
          <w:rFonts w:cs="Calibri"/>
          <w:szCs w:val="22"/>
        </w:rPr>
        <w:t>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in order to offer the best possible help to students it is important to try and maintain a supportive and open attitude.  A student who has chosen to discuss their concerns with a member of school staff is showing a considerable amount of courage and trust.</w:t>
      </w:r>
    </w:p>
    <w:p w14:paraId="64B4D36D" w14:textId="77777777" w:rsidR="00076D29" w:rsidRPr="00B93657" w:rsidRDefault="00076D29" w:rsidP="00076D29">
      <w:pPr>
        <w:rPr>
          <w:rFonts w:cs="Calibri"/>
          <w:szCs w:val="22"/>
        </w:rPr>
      </w:pPr>
      <w:r w:rsidRPr="00B93657">
        <w:rPr>
          <w:rFonts w:cs="Calibri"/>
          <w:szCs w:val="22"/>
        </w:rPr>
        <w:t>Students need to be made aware that it may not be possible for staff to offer complete confidentiality.  If you consider a student is at serious risk of harming themselves then confidentiality cannot be kept. It is</w:t>
      </w:r>
      <w:bookmarkStart w:id="92" w:name="page4"/>
      <w:bookmarkEnd w:id="92"/>
      <w:r w:rsidRPr="00B93657">
        <w:rPr>
          <w:rFonts w:cs="Calibri"/>
          <w:szCs w:val="22"/>
        </w:rPr>
        <w:t xml:space="preserve"> important not to make promises of confidentiality that cannot be kept even if a student puts pressure on you to do so.</w:t>
      </w:r>
    </w:p>
    <w:p w14:paraId="081FD850" w14:textId="77777777" w:rsidR="00076D29" w:rsidRPr="00B93657" w:rsidRDefault="00076D29" w:rsidP="00076D29">
      <w:pPr>
        <w:rPr>
          <w:rFonts w:cs="Calibri"/>
          <w:szCs w:val="22"/>
        </w:rPr>
      </w:pPr>
      <w:r w:rsidRPr="00B93657">
        <w:rPr>
          <w:rFonts w:cs="Calibri"/>
          <w:szCs w:val="22"/>
        </w:rPr>
        <w:t>Any member of staff who is aware of a student engaging in or suspected to be at risk of engaging in self-harm should consult one of the designated teachers for safeguarding children, or the designated governor for safeguarding children.</w:t>
      </w:r>
    </w:p>
    <w:p w14:paraId="48BA3520" w14:textId="77777777" w:rsidR="00076D29" w:rsidRPr="00B93657" w:rsidRDefault="00076D29" w:rsidP="00076D29">
      <w:pPr>
        <w:rPr>
          <w:rFonts w:cs="Calibri"/>
          <w:szCs w:val="22"/>
        </w:rPr>
      </w:pPr>
      <w:r w:rsidRPr="00B93657">
        <w:rPr>
          <w:rFonts w:cs="Calibri"/>
          <w:szCs w:val="22"/>
        </w:rPr>
        <w:t xml:space="preserve">Following the report, the designated teacher / governor will decide on the appropriate course of action. </w:t>
      </w:r>
      <w:r w:rsidR="00712C8C" w:rsidRPr="00B93657">
        <w:rPr>
          <w:rFonts w:cs="Calibri"/>
          <w:szCs w:val="22"/>
        </w:rPr>
        <w:t xml:space="preserve"> </w:t>
      </w:r>
      <w:r w:rsidRPr="00B93657">
        <w:rPr>
          <w:rFonts w:cs="Calibri"/>
          <w:szCs w:val="22"/>
        </w:rPr>
        <w:t>This may include:</w:t>
      </w:r>
    </w:p>
    <w:p w14:paraId="2A94F214"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 xml:space="preserve">Contacting parents / </w:t>
      </w:r>
      <w:proofErr w:type="spellStart"/>
      <w:r w:rsidRPr="00B93657">
        <w:t>carers</w:t>
      </w:r>
      <w:proofErr w:type="spellEnd"/>
    </w:p>
    <w:p w14:paraId="2F17C0DC" w14:textId="56CDEA6E"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 xml:space="preserve">Arranging professional assistance </w:t>
      </w:r>
      <w:r w:rsidR="00261151">
        <w:t>e.g.</w:t>
      </w:r>
      <w:r w:rsidRPr="00B93657">
        <w:t xml:space="preserve"> doctor, nurse, social services</w:t>
      </w:r>
    </w:p>
    <w:p w14:paraId="3D4E785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Arranging an appointment with a counsellor</w:t>
      </w:r>
    </w:p>
    <w:p w14:paraId="066C435B"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Immediately removing the student from lessons if their remaining in class is likely to cause further distress to themselves or their peers</w:t>
      </w:r>
    </w:p>
    <w:p w14:paraId="0260BD0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In the case of an acutely distressed student, the immediate safety of the student is paramount and an adult should remain with the student at all times</w:t>
      </w:r>
    </w:p>
    <w:p w14:paraId="544137A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If a student has self-harmed in school a first aider should be called for immediate help</w:t>
      </w:r>
    </w:p>
    <w:p w14:paraId="650191CF" w14:textId="77777777" w:rsidR="00076D29" w:rsidRPr="008958FC" w:rsidRDefault="00076D29" w:rsidP="00076D29">
      <w:pPr>
        <w:rPr>
          <w:rFonts w:cs="Calibri"/>
          <w:b/>
          <w:bCs/>
          <w:szCs w:val="22"/>
        </w:rPr>
      </w:pPr>
      <w:r w:rsidRPr="008958FC">
        <w:rPr>
          <w:rFonts w:cs="Calibri"/>
          <w:b/>
          <w:bCs/>
          <w:szCs w:val="22"/>
        </w:rPr>
        <w:t>Further Considerations</w:t>
      </w:r>
    </w:p>
    <w:p w14:paraId="08439841" w14:textId="77777777" w:rsidR="00076D29" w:rsidRPr="00B93657" w:rsidRDefault="00076D29" w:rsidP="00076D29">
      <w:pPr>
        <w:rPr>
          <w:rFonts w:cs="Calibri"/>
          <w:szCs w:val="22"/>
        </w:rPr>
      </w:pPr>
      <w:r w:rsidRPr="00B93657">
        <w:rPr>
          <w:rFonts w:cs="Calibri"/>
          <w:szCs w:val="22"/>
        </w:rPr>
        <w:t>Any meetings with a student, their parents or their peers regarding self-harm should be recorded in writing including:</w:t>
      </w:r>
    </w:p>
    <w:p w14:paraId="2434B83A"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Dates and times</w:t>
      </w:r>
    </w:p>
    <w:p w14:paraId="158C4EE8"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 xml:space="preserve">An action </w:t>
      </w:r>
      <w:proofErr w:type="gramStart"/>
      <w:r w:rsidRPr="00B93657">
        <w:t>plan</w:t>
      </w:r>
      <w:proofErr w:type="gramEnd"/>
    </w:p>
    <w:p w14:paraId="42BBD8D9"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Concerns raised</w:t>
      </w:r>
    </w:p>
    <w:p w14:paraId="3B7ACA02"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Details of anyone else who has been informed</w:t>
      </w:r>
    </w:p>
    <w:p w14:paraId="70A48C02" w14:textId="77777777" w:rsidR="00076D29" w:rsidRPr="00B93657" w:rsidRDefault="00076D29" w:rsidP="00076D29">
      <w:pPr>
        <w:rPr>
          <w:rFonts w:cs="Calibri"/>
          <w:szCs w:val="22"/>
        </w:rPr>
      </w:pPr>
      <w:r w:rsidRPr="00B93657">
        <w:rPr>
          <w:rFonts w:cs="Calibri"/>
          <w:szCs w:val="22"/>
        </w:rPr>
        <w:t>This information should be stored in the student’s child protection file.</w:t>
      </w:r>
    </w:p>
    <w:p w14:paraId="739C2E65" w14:textId="77777777" w:rsidR="00076D29" w:rsidRPr="00B93657" w:rsidRDefault="00076D29" w:rsidP="00076D29">
      <w:pPr>
        <w:rPr>
          <w:rFonts w:cs="Calibri"/>
          <w:szCs w:val="22"/>
        </w:rPr>
      </w:pPr>
      <w:r w:rsidRPr="00B93657">
        <w:rPr>
          <w:rFonts w:cs="Calibri"/>
          <w:szCs w:val="22"/>
        </w:rPr>
        <w:t xml:space="preserve">It is important to encourage students to let you know if one of their </w:t>
      </w:r>
      <w:proofErr w:type="gramStart"/>
      <w:r w:rsidRPr="00B93657">
        <w:rPr>
          <w:rFonts w:cs="Calibri"/>
          <w:szCs w:val="22"/>
        </w:rPr>
        <w:t>group</w:t>
      </w:r>
      <w:proofErr w:type="gramEnd"/>
      <w:r w:rsidRPr="00B93657">
        <w:rPr>
          <w:rFonts w:cs="Calibri"/>
          <w:szCs w:val="22"/>
        </w:rPr>
        <w:t xml:space="preserve">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w:t>
      </w:r>
    </w:p>
    <w:p w14:paraId="49ACDAB1" w14:textId="77777777" w:rsidR="00076D29" w:rsidRPr="00B93657" w:rsidRDefault="00076D29" w:rsidP="00076D29">
      <w:pPr>
        <w:rPr>
          <w:rFonts w:cs="Calibri"/>
          <w:szCs w:val="22"/>
        </w:rPr>
      </w:pPr>
      <w:r w:rsidRPr="00B93657">
        <w:rPr>
          <w:rFonts w:cs="Calibri"/>
          <w:szCs w:val="22"/>
        </w:rPr>
        <w:t>The peer group of a young person who self-harms may value the opportunity to talk to a member of staff either individually or in a small group.  Any member of staff requiring further advice on this should consult one of the designated teachers for safeguarding children.</w:t>
      </w:r>
    </w:p>
    <w:p w14:paraId="074E97D7" w14:textId="77777777" w:rsidR="00076D29" w:rsidRPr="00B93657" w:rsidRDefault="00076D29" w:rsidP="00076D29">
      <w:pPr>
        <w:rPr>
          <w:rFonts w:cs="Calibri"/>
          <w:szCs w:val="22"/>
        </w:rPr>
      </w:pPr>
      <w:r w:rsidRPr="00B93657">
        <w:rPr>
          <w:rFonts w:cs="Calibri"/>
          <w:szCs w:val="22"/>
        </w:rPr>
        <w:t>When a young person is self-harming it is important to be vigilant in case close contacts with the individual are also self-harming.  Occasionally schools discover that a number of students in the same peer group are harming themselves.</w:t>
      </w:r>
    </w:p>
    <w:p w14:paraId="6D23B6EB" w14:textId="77777777" w:rsidR="006A2C77" w:rsidRPr="00B93657" w:rsidRDefault="006A2C77">
      <w:pPr>
        <w:spacing w:after="0"/>
        <w:jc w:val="left"/>
        <w:rPr>
          <w:rFonts w:eastAsia="Arial" w:cs="Calibri"/>
          <w:color w:val="000000"/>
          <w:kern w:val="32"/>
          <w:sz w:val="24"/>
          <w:szCs w:val="28"/>
          <w:u w:color="000000"/>
          <w:lang w:val="en-GB"/>
        </w:rPr>
      </w:pPr>
      <w:r w:rsidRPr="00B93657">
        <w:rPr>
          <w:rFonts w:cs="Calibri"/>
        </w:rPr>
        <w:lastRenderedPageBreak/>
        <w:br w:type="page"/>
      </w:r>
    </w:p>
    <w:p w14:paraId="0E2D4ED5" w14:textId="77777777" w:rsidR="00F33D69" w:rsidRPr="008958FC" w:rsidRDefault="001839CD" w:rsidP="006001D9">
      <w:pPr>
        <w:pStyle w:val="Heading"/>
        <w:spacing w:after="0"/>
        <w:rPr>
          <w:rFonts w:ascii="Calibri" w:hAnsi="Calibri" w:cs="Calibri"/>
        </w:rPr>
      </w:pPr>
      <w:bookmarkStart w:id="93" w:name="_Toc117758816"/>
      <w:r w:rsidRPr="008958FC">
        <w:rPr>
          <w:rFonts w:ascii="Calibri" w:hAnsi="Calibri" w:cs="Calibri"/>
        </w:rPr>
        <w:lastRenderedPageBreak/>
        <w:t>Appendix A: Signs and Indicators of Abuse</w:t>
      </w:r>
      <w:bookmarkEnd w:id="93"/>
    </w:p>
    <w:p w14:paraId="7B3605C9" w14:textId="77777777" w:rsidR="006001D9" w:rsidRPr="00B93657" w:rsidRDefault="006001D9" w:rsidP="006001D9">
      <w:pPr>
        <w:pStyle w:val="Body"/>
      </w:pPr>
    </w:p>
    <w:p w14:paraId="6288EA00" w14:textId="77777777" w:rsidR="00F33D69" w:rsidRPr="00B93657" w:rsidRDefault="001839CD" w:rsidP="00354CD8">
      <w:pPr>
        <w:rPr>
          <w:rFonts w:cs="Calibri"/>
        </w:rPr>
      </w:pPr>
      <w:r w:rsidRPr="00B93657">
        <w:rPr>
          <w:rFonts w:cs="Calibri"/>
        </w:rPr>
        <w:t>A more comprehensive list will be considered within staff training however this will give staff some indication of what to look out for.</w:t>
      </w:r>
    </w:p>
    <w:p w14:paraId="3985F71D" w14:textId="77777777" w:rsidR="00F33D69" w:rsidRPr="00B93657" w:rsidRDefault="001839CD" w:rsidP="00354CD8">
      <w:pPr>
        <w:rPr>
          <w:rFonts w:cs="Calibri"/>
        </w:rPr>
      </w:pPr>
      <w:r w:rsidRPr="00B93657">
        <w:rPr>
          <w:rFonts w:cs="Calibri"/>
        </w:rPr>
        <w:t xml:space="preserve">Although these signs do not necessarily indicate that a child has been abused, they may help staff </w:t>
      </w:r>
      <w:proofErr w:type="spellStart"/>
      <w:r w:rsidRPr="00B93657">
        <w:rPr>
          <w:rFonts w:cs="Calibri"/>
        </w:rPr>
        <w:t>recognise</w:t>
      </w:r>
      <w:proofErr w:type="spellEnd"/>
      <w:r w:rsidRPr="00B93657">
        <w:rPr>
          <w:rFonts w:cs="Calibri"/>
        </w:rPr>
        <w:t xml:space="preserve"> that something is wrong.</w:t>
      </w:r>
    </w:p>
    <w:p w14:paraId="57C373E2" w14:textId="546E23B0" w:rsidR="006A2C77" w:rsidRPr="00B93657" w:rsidRDefault="001839CD" w:rsidP="00CF4624">
      <w:pPr>
        <w:spacing w:after="0"/>
        <w:rPr>
          <w:rFonts w:cs="Calibri"/>
        </w:rPr>
      </w:pPr>
      <w:r w:rsidRPr="00B93657">
        <w:rPr>
          <w:rFonts w:cs="Calibri"/>
        </w:rPr>
        <w:t>If you have any concerns, you must pass these to your DSL immediately.</w:t>
      </w:r>
    </w:p>
    <w:p w14:paraId="0041889C" w14:textId="77777777" w:rsidR="00F33D69" w:rsidRPr="008958FC" w:rsidRDefault="00F33D69" w:rsidP="00CF4624">
      <w:pPr>
        <w:spacing w:after="0"/>
        <w:rPr>
          <w:rFonts w:cs="Calibri"/>
          <w:b/>
          <w:bCs/>
        </w:rPr>
      </w:pPr>
    </w:p>
    <w:p w14:paraId="6D22848A" w14:textId="77777777" w:rsidR="00F33D69" w:rsidRPr="008958FC" w:rsidRDefault="001839CD" w:rsidP="00354CD8">
      <w:pPr>
        <w:rPr>
          <w:rFonts w:eastAsia="Calibri" w:cs="Calibri"/>
          <w:b/>
          <w:bCs/>
          <w:u w:val="single"/>
        </w:rPr>
      </w:pPr>
      <w:r w:rsidRPr="008958FC">
        <w:rPr>
          <w:rFonts w:eastAsia="Calibri" w:cs="Calibri"/>
          <w:b/>
          <w:bCs/>
          <w:u w:val="single"/>
        </w:rPr>
        <w:t>Physical Abuse</w:t>
      </w:r>
    </w:p>
    <w:p w14:paraId="604380FE" w14:textId="3FEABB11" w:rsidR="00F33D69" w:rsidRPr="00B93657" w:rsidRDefault="001839CD" w:rsidP="00354CD8">
      <w:pPr>
        <w:rPr>
          <w:rFonts w:cs="Calibri"/>
        </w:rPr>
      </w:pPr>
      <w:r w:rsidRPr="00B93657">
        <w:rPr>
          <w:rFonts w:cs="Calibri"/>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w:t>
      </w:r>
      <w:r w:rsidR="00261151" w:rsidRPr="00B93657">
        <w:rPr>
          <w:rFonts w:cs="Calibri"/>
        </w:rPr>
        <w:t>e.g.</w:t>
      </w:r>
      <w:r w:rsidRPr="00B93657">
        <w:rPr>
          <w:rFonts w:cs="Calibri"/>
        </w:rPr>
        <w:t xml:space="preserve"> elbows, knees, shins, and are often on the front of the body. Some children, however, will have bruising that is more than likely inflicted rather than accidental.</w:t>
      </w:r>
    </w:p>
    <w:p w14:paraId="18B876DA" w14:textId="35E49E23" w:rsidR="00F33D69" w:rsidRPr="008958FC" w:rsidRDefault="001839CD" w:rsidP="00F81D0C">
      <w:pPr>
        <w:rPr>
          <w:rFonts w:cs="Calibri"/>
          <w:b/>
          <w:bCs/>
        </w:rPr>
      </w:pPr>
      <w:r w:rsidRPr="00B93657">
        <w:rPr>
          <w:rFonts w:cs="Calibri"/>
        </w:rPr>
        <w:t xml:space="preserve">Important indicators of physical abuse are bruises or injuries that are either unexplained or inconsistent with the explanation given; these can often be visible on the „soft‟ parts of the body where accidental injuries are unlikely, </w:t>
      </w:r>
      <w:r w:rsidR="00261151" w:rsidRPr="00B93657">
        <w:rPr>
          <w:rFonts w:cs="Calibri"/>
        </w:rPr>
        <w:t>e.g.</w:t>
      </w:r>
      <w:r w:rsidRPr="00B93657">
        <w:rPr>
          <w:rFonts w:cs="Calibri"/>
        </w:rPr>
        <w:t xml:space="preserve">, cheeks, abdomen, back and buttocks. Occasionally a </w:t>
      </w:r>
      <w:r w:rsidR="001D440D">
        <w:rPr>
          <w:rFonts w:cs="Calibri"/>
        </w:rPr>
        <w:t>“</w:t>
      </w:r>
      <w:r w:rsidRPr="00B93657">
        <w:rPr>
          <w:rFonts w:cs="Calibri"/>
        </w:rPr>
        <w:t>pattern</w:t>
      </w:r>
      <w:r w:rsidR="001D440D">
        <w:rPr>
          <w:rFonts w:cs="Calibri"/>
        </w:rPr>
        <w:t>”</w:t>
      </w:r>
      <w:r w:rsidRPr="00B93657">
        <w:rPr>
          <w:rFonts w:cs="Calibri"/>
        </w:rPr>
        <w:t xml:space="preserve"> may be seen </w:t>
      </w:r>
      <w:proofErr w:type="spellStart"/>
      <w:r w:rsidR="001D440D">
        <w:rPr>
          <w:rFonts w:cs="Calibri"/>
        </w:rPr>
        <w:t>eg</w:t>
      </w:r>
      <w:proofErr w:type="spellEnd"/>
      <w:r w:rsidRPr="00B93657">
        <w:rPr>
          <w:rFonts w:cs="Calibri"/>
        </w:rPr>
        <w:t xml:space="preserve"> fingertip or hand mark. A delay in seeking medical treatment when it is obviously necessary is also a cause </w:t>
      </w:r>
      <w:r w:rsidRPr="008958FC">
        <w:rPr>
          <w:rFonts w:cs="Calibri"/>
          <w:b/>
          <w:bCs/>
        </w:rPr>
        <w:t>for concern.</w:t>
      </w:r>
    </w:p>
    <w:p w14:paraId="77B45638" w14:textId="77777777" w:rsidR="00F33D69" w:rsidRPr="008958FC" w:rsidRDefault="001839CD" w:rsidP="00354CD8">
      <w:pPr>
        <w:rPr>
          <w:rFonts w:eastAsia="Calibri" w:cs="Calibri"/>
          <w:b/>
          <w:bCs/>
        </w:rPr>
      </w:pPr>
      <w:r w:rsidRPr="008958FC">
        <w:rPr>
          <w:rFonts w:eastAsia="Calibri" w:cs="Calibri"/>
          <w:b/>
          <w:bCs/>
        </w:rPr>
        <w:t>The physical signs of abuse may include:</w:t>
      </w:r>
    </w:p>
    <w:p w14:paraId="5C5C980E" w14:textId="77777777" w:rsidR="00F33D69" w:rsidRPr="00B93657" w:rsidRDefault="001839CD" w:rsidP="004B4835">
      <w:pPr>
        <w:pStyle w:val="ListParagraph"/>
        <w:numPr>
          <w:ilvl w:val="0"/>
          <w:numId w:val="36"/>
        </w:numPr>
        <w:spacing w:after="0" w:line="240" w:lineRule="auto"/>
        <w:ind w:left="357" w:hanging="357"/>
        <w:jc w:val="both"/>
      </w:pPr>
      <w:r w:rsidRPr="00B93657">
        <w:t>Unexplained bruising, marks or injuries on any part of the body</w:t>
      </w:r>
    </w:p>
    <w:p w14:paraId="674238B6" w14:textId="77777777" w:rsidR="00F33D69" w:rsidRPr="00B93657" w:rsidRDefault="001839CD" w:rsidP="004B4835">
      <w:pPr>
        <w:pStyle w:val="ListParagraph"/>
        <w:numPr>
          <w:ilvl w:val="0"/>
          <w:numId w:val="36"/>
        </w:numPr>
        <w:spacing w:after="0" w:line="240" w:lineRule="auto"/>
        <w:ind w:left="357" w:hanging="357"/>
        <w:jc w:val="both"/>
      </w:pPr>
      <w:r w:rsidRPr="00B93657">
        <w:t>Multiple bruises- in clusters, often on the upper arm, outside of the thigh</w:t>
      </w:r>
    </w:p>
    <w:p w14:paraId="72867FF9" w14:textId="77777777" w:rsidR="00F33D69" w:rsidRPr="00B93657" w:rsidRDefault="001839CD" w:rsidP="004B4835">
      <w:pPr>
        <w:pStyle w:val="ListParagraph"/>
        <w:numPr>
          <w:ilvl w:val="0"/>
          <w:numId w:val="36"/>
        </w:numPr>
        <w:spacing w:after="0" w:line="240" w:lineRule="auto"/>
        <w:ind w:left="357" w:hanging="357"/>
        <w:jc w:val="both"/>
      </w:pPr>
      <w:r w:rsidRPr="00B93657">
        <w:t>Cigarette burns</w:t>
      </w:r>
    </w:p>
    <w:p w14:paraId="2CE855D7" w14:textId="77777777" w:rsidR="00F33D69" w:rsidRPr="00B93657" w:rsidRDefault="001839CD" w:rsidP="004B4835">
      <w:pPr>
        <w:pStyle w:val="ListParagraph"/>
        <w:numPr>
          <w:ilvl w:val="0"/>
          <w:numId w:val="36"/>
        </w:numPr>
        <w:spacing w:after="0" w:line="240" w:lineRule="auto"/>
        <w:ind w:left="357" w:hanging="357"/>
        <w:jc w:val="both"/>
      </w:pPr>
      <w:r w:rsidRPr="00B93657">
        <w:t>Human bite marks</w:t>
      </w:r>
    </w:p>
    <w:p w14:paraId="6831DF9C" w14:textId="77777777" w:rsidR="00F33D69" w:rsidRPr="00B93657" w:rsidRDefault="001839CD" w:rsidP="004B4835">
      <w:pPr>
        <w:pStyle w:val="ListParagraph"/>
        <w:numPr>
          <w:ilvl w:val="0"/>
          <w:numId w:val="36"/>
        </w:numPr>
        <w:spacing w:after="0" w:line="240" w:lineRule="auto"/>
        <w:ind w:left="357" w:hanging="357"/>
        <w:jc w:val="both"/>
      </w:pPr>
      <w:r w:rsidRPr="00B93657">
        <w:t>Broken bones</w:t>
      </w:r>
    </w:p>
    <w:p w14:paraId="5C5C60F3" w14:textId="77777777" w:rsidR="00F33D69" w:rsidRPr="00B93657" w:rsidRDefault="001839CD" w:rsidP="004B4835">
      <w:pPr>
        <w:pStyle w:val="ListParagraph"/>
        <w:numPr>
          <w:ilvl w:val="0"/>
          <w:numId w:val="36"/>
        </w:numPr>
        <w:spacing w:after="120" w:line="240" w:lineRule="auto"/>
        <w:ind w:left="357" w:hanging="357"/>
        <w:jc w:val="both"/>
      </w:pPr>
      <w:r w:rsidRPr="00B93657">
        <w:t>Burns</w:t>
      </w:r>
      <w:r w:rsidR="00E9363C" w:rsidRPr="00B93657">
        <w:t xml:space="preserve"> </w:t>
      </w:r>
      <w:r w:rsidRPr="00B93657">
        <w:t>- shape of burn, uncommon sites, friction burn</w:t>
      </w:r>
    </w:p>
    <w:p w14:paraId="5F003F17" w14:textId="77777777" w:rsidR="00F33D69" w:rsidRPr="008958FC" w:rsidRDefault="001839CD" w:rsidP="00354CD8">
      <w:pPr>
        <w:rPr>
          <w:rFonts w:eastAsia="Calibri" w:cs="Calibri"/>
          <w:b/>
          <w:bCs/>
        </w:rPr>
      </w:pPr>
      <w:r w:rsidRPr="008958FC">
        <w:rPr>
          <w:rFonts w:eastAsia="Calibri" w:cs="Calibri"/>
          <w:b/>
          <w:bCs/>
        </w:rPr>
        <w:t xml:space="preserve">Changes in </w:t>
      </w:r>
      <w:proofErr w:type="spellStart"/>
      <w:r w:rsidRPr="008958FC">
        <w:rPr>
          <w:rFonts w:eastAsia="Calibri" w:cs="Calibri"/>
          <w:b/>
          <w:bCs/>
        </w:rPr>
        <w:t>behaviour</w:t>
      </w:r>
      <w:proofErr w:type="spellEnd"/>
      <w:r w:rsidRPr="008958FC">
        <w:rPr>
          <w:rFonts w:eastAsia="Calibri" w:cs="Calibri"/>
          <w:b/>
          <w:bCs/>
        </w:rPr>
        <w:t xml:space="preserve"> that can also indicate physical abuse:</w:t>
      </w:r>
    </w:p>
    <w:p w14:paraId="27813604" w14:textId="77777777" w:rsidR="00F33D69" w:rsidRPr="00B93657" w:rsidRDefault="001839CD" w:rsidP="004B4835">
      <w:pPr>
        <w:pStyle w:val="ListParagraph"/>
        <w:numPr>
          <w:ilvl w:val="0"/>
          <w:numId w:val="35"/>
        </w:numPr>
        <w:spacing w:after="0" w:line="240" w:lineRule="auto"/>
        <w:ind w:left="357" w:hanging="357"/>
        <w:jc w:val="both"/>
      </w:pPr>
      <w:r w:rsidRPr="00B93657">
        <w:t>Fear of parents being approached for an explanation</w:t>
      </w:r>
    </w:p>
    <w:p w14:paraId="2301F712" w14:textId="77777777" w:rsidR="00F33D69" w:rsidRPr="00B93657" w:rsidRDefault="001839CD" w:rsidP="004B4835">
      <w:pPr>
        <w:pStyle w:val="ListParagraph"/>
        <w:numPr>
          <w:ilvl w:val="0"/>
          <w:numId w:val="35"/>
        </w:numPr>
        <w:spacing w:after="0" w:line="240" w:lineRule="auto"/>
        <w:ind w:left="357" w:hanging="357"/>
        <w:jc w:val="both"/>
      </w:pPr>
      <w:r w:rsidRPr="00B93657">
        <w:t xml:space="preserve">Aggressive </w:t>
      </w:r>
      <w:proofErr w:type="spellStart"/>
      <w:r w:rsidRPr="00B93657">
        <w:t>behaviour</w:t>
      </w:r>
      <w:proofErr w:type="spellEnd"/>
      <w:r w:rsidRPr="00B93657">
        <w:t xml:space="preserve"> or severe temper outbursts</w:t>
      </w:r>
    </w:p>
    <w:p w14:paraId="1D70292F" w14:textId="77777777" w:rsidR="00F33D69" w:rsidRPr="00B93657" w:rsidRDefault="001839CD" w:rsidP="004B4835">
      <w:pPr>
        <w:pStyle w:val="ListParagraph"/>
        <w:numPr>
          <w:ilvl w:val="0"/>
          <w:numId w:val="35"/>
        </w:numPr>
        <w:spacing w:after="0" w:line="240" w:lineRule="auto"/>
        <w:ind w:left="357" w:hanging="357"/>
        <w:jc w:val="both"/>
      </w:pPr>
      <w:r w:rsidRPr="00B93657">
        <w:t>Flinching when approached or touched</w:t>
      </w:r>
    </w:p>
    <w:p w14:paraId="72E8BA07" w14:textId="77777777" w:rsidR="00F33D69" w:rsidRPr="00B93657" w:rsidRDefault="001839CD" w:rsidP="004B4835">
      <w:pPr>
        <w:pStyle w:val="ListParagraph"/>
        <w:numPr>
          <w:ilvl w:val="0"/>
          <w:numId w:val="35"/>
        </w:numPr>
        <w:spacing w:after="0" w:line="240" w:lineRule="auto"/>
        <w:ind w:left="357" w:hanging="357"/>
        <w:jc w:val="both"/>
      </w:pPr>
      <w:r w:rsidRPr="00B93657">
        <w:t>Reluctance to get changed, for example in hot weather</w:t>
      </w:r>
    </w:p>
    <w:p w14:paraId="65358318" w14:textId="77777777" w:rsidR="00F33D69" w:rsidRPr="00B93657" w:rsidRDefault="001839CD" w:rsidP="004B4835">
      <w:pPr>
        <w:pStyle w:val="ListParagraph"/>
        <w:numPr>
          <w:ilvl w:val="0"/>
          <w:numId w:val="35"/>
        </w:numPr>
        <w:spacing w:after="0" w:line="240" w:lineRule="auto"/>
        <w:ind w:left="357" w:hanging="357"/>
        <w:jc w:val="both"/>
        <w:rPr>
          <w:lang w:val="it-IT"/>
        </w:rPr>
      </w:pPr>
      <w:proofErr w:type="spellStart"/>
      <w:r w:rsidRPr="00B93657">
        <w:rPr>
          <w:lang w:val="it-IT"/>
        </w:rPr>
        <w:t>Depression</w:t>
      </w:r>
      <w:proofErr w:type="spellEnd"/>
    </w:p>
    <w:p w14:paraId="50F326EE" w14:textId="77777777" w:rsidR="00F33D69" w:rsidRPr="00B93657" w:rsidRDefault="001839CD" w:rsidP="004B4835">
      <w:pPr>
        <w:pStyle w:val="ListParagraph"/>
        <w:numPr>
          <w:ilvl w:val="0"/>
          <w:numId w:val="35"/>
        </w:numPr>
        <w:spacing w:after="0" w:line="240" w:lineRule="auto"/>
        <w:ind w:left="357" w:hanging="357"/>
        <w:jc w:val="both"/>
      </w:pPr>
      <w:r w:rsidRPr="00B93657">
        <w:t xml:space="preserve">Withdrawn </w:t>
      </w:r>
      <w:proofErr w:type="spellStart"/>
      <w:r w:rsidRPr="00B93657">
        <w:t>behaviour</w:t>
      </w:r>
      <w:proofErr w:type="spellEnd"/>
    </w:p>
    <w:p w14:paraId="1B2951EE" w14:textId="77777777" w:rsidR="00F33D69" w:rsidRPr="00B93657" w:rsidRDefault="001839CD" w:rsidP="0005680C">
      <w:pPr>
        <w:pStyle w:val="ListParagraph"/>
        <w:numPr>
          <w:ilvl w:val="0"/>
          <w:numId w:val="35"/>
        </w:numPr>
        <w:spacing w:after="0" w:line="240" w:lineRule="auto"/>
        <w:ind w:left="357" w:hanging="357"/>
        <w:jc w:val="both"/>
      </w:pPr>
      <w:r w:rsidRPr="00B93657">
        <w:t>Running away from home</w:t>
      </w:r>
    </w:p>
    <w:p w14:paraId="1B38C64B" w14:textId="77777777" w:rsidR="00F33D69" w:rsidRPr="00B93657" w:rsidRDefault="00F33D69" w:rsidP="00CF4624">
      <w:pPr>
        <w:spacing w:after="0"/>
        <w:rPr>
          <w:rFonts w:cs="Calibri"/>
        </w:rPr>
      </w:pPr>
    </w:p>
    <w:p w14:paraId="6C1BF2E0" w14:textId="77777777" w:rsidR="00F33D69" w:rsidRPr="008958FC" w:rsidRDefault="001839CD" w:rsidP="00354CD8">
      <w:pPr>
        <w:rPr>
          <w:rFonts w:eastAsia="Calibri" w:cs="Calibri"/>
          <w:b/>
          <w:bCs/>
          <w:u w:val="single"/>
        </w:rPr>
      </w:pPr>
      <w:r w:rsidRPr="008958FC">
        <w:rPr>
          <w:rFonts w:eastAsia="Calibri" w:cs="Calibri"/>
          <w:b/>
          <w:bCs/>
          <w:u w:val="single"/>
          <w:lang w:val="it-IT"/>
        </w:rPr>
        <w:t>Neglect</w:t>
      </w:r>
    </w:p>
    <w:p w14:paraId="07416E18" w14:textId="77777777" w:rsidR="00F33D69" w:rsidRPr="00B93657" w:rsidRDefault="001839CD" w:rsidP="00354CD8">
      <w:pPr>
        <w:rPr>
          <w:rFonts w:cs="Calibri"/>
        </w:rPr>
      </w:pPr>
      <w:r w:rsidRPr="00B93657">
        <w:rPr>
          <w:rFonts w:cs="Calibri"/>
        </w:rPr>
        <w:t xml:space="preserve">It can be difficult to </w:t>
      </w:r>
      <w:proofErr w:type="spellStart"/>
      <w:r w:rsidRPr="00B93657">
        <w:rPr>
          <w:rFonts w:cs="Calibri"/>
        </w:rPr>
        <w:t>recognise</w:t>
      </w:r>
      <w:proofErr w:type="spellEnd"/>
      <w:r w:rsidRPr="00B93657">
        <w:rPr>
          <w:rFonts w:cs="Calibri"/>
        </w:rPr>
        <w:t xml:space="preserve"> neglect, however its effects can be long term and damaging for children.</w:t>
      </w:r>
    </w:p>
    <w:p w14:paraId="742945CA" w14:textId="77777777" w:rsidR="00E9363C" w:rsidRPr="00B93657" w:rsidRDefault="001839CD" w:rsidP="00E9363C">
      <w:pPr>
        <w:rPr>
          <w:rFonts w:cs="Calibri"/>
        </w:rPr>
      </w:pPr>
      <w:r w:rsidRPr="00B93657">
        <w:rPr>
          <w:rFonts w:cs="Calibri"/>
        </w:rPr>
        <w:t xml:space="preserve">It is also impossible to recognize that aspects of neglect can be very subjective. </w:t>
      </w:r>
      <w:r w:rsidR="00E9363C" w:rsidRPr="00B93657">
        <w:rPr>
          <w:rFonts w:cs="Calibri"/>
        </w:rPr>
        <w:t xml:space="preserve"> </w:t>
      </w:r>
      <w:r w:rsidRPr="00B93657">
        <w:rPr>
          <w:rFonts w:cs="Calibri"/>
        </w:rPr>
        <w:t>We may need to challenge ourselves and others and remember that people can have different values and that there will be differences in how children are cared for</w:t>
      </w:r>
      <w:r w:rsidR="00E9363C" w:rsidRPr="00B93657">
        <w:rPr>
          <w:rFonts w:cs="Calibri"/>
        </w:rPr>
        <w:t>,</w:t>
      </w:r>
      <w:r w:rsidRPr="00B93657">
        <w:rPr>
          <w:rFonts w:cs="Calibri"/>
        </w:rPr>
        <w:t xml:space="preserve"> which may be based on faith or cultural issues that our different to ours.</w:t>
      </w:r>
    </w:p>
    <w:p w14:paraId="6E6743A0" w14:textId="77777777" w:rsidR="00F33D69" w:rsidRPr="00B93657" w:rsidRDefault="001839CD" w:rsidP="00E9363C">
      <w:pPr>
        <w:rPr>
          <w:rFonts w:cs="Calibri"/>
        </w:rPr>
      </w:pPr>
      <w:r w:rsidRPr="00B93657">
        <w:rPr>
          <w:rFonts w:cs="Calibri"/>
        </w:rPr>
        <w:t>In respecting these differences we must not be afraid to raise our concerns if we believe the care being given to the child may be impacting on its safety and welfare.</w:t>
      </w:r>
    </w:p>
    <w:p w14:paraId="0A9A4B09" w14:textId="77777777" w:rsidR="00F33D69" w:rsidRPr="008958FC" w:rsidRDefault="001839CD" w:rsidP="00354CD8">
      <w:pPr>
        <w:rPr>
          <w:rFonts w:cs="Calibri"/>
          <w:b/>
          <w:bCs/>
        </w:rPr>
      </w:pPr>
      <w:r w:rsidRPr="008958FC">
        <w:rPr>
          <w:rFonts w:cs="Calibri"/>
          <w:b/>
          <w:bCs/>
        </w:rPr>
        <w:lastRenderedPageBreak/>
        <w:t>The physical signs of neglect may include:</w:t>
      </w:r>
    </w:p>
    <w:p w14:paraId="5C3D6020"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 xml:space="preserve">Being constantly dirty or </w:t>
      </w:r>
      <w:r w:rsidR="00E9363C" w:rsidRPr="00B93657">
        <w:rPr>
          <w:sz w:val="22"/>
          <w:szCs w:val="22"/>
        </w:rPr>
        <w:t>‘</w:t>
      </w:r>
      <w:r w:rsidRPr="00B93657">
        <w:rPr>
          <w:sz w:val="22"/>
          <w:szCs w:val="22"/>
          <w:lang w:val="en-US"/>
        </w:rPr>
        <w:t>smelly</w:t>
      </w:r>
      <w:r w:rsidR="00E9363C" w:rsidRPr="00B93657">
        <w:rPr>
          <w:sz w:val="22"/>
          <w:szCs w:val="22"/>
        </w:rPr>
        <w:t>’</w:t>
      </w:r>
    </w:p>
    <w:p w14:paraId="399D8CE2"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Constant hunger, sometimes stealing food from other children</w:t>
      </w:r>
    </w:p>
    <w:p w14:paraId="6C328B19"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Losing weight, or being constantly underweight (obesity may be a neglect issue as well)</w:t>
      </w:r>
    </w:p>
    <w:p w14:paraId="6A0F257B" w14:textId="77777777" w:rsidR="00E9363C" w:rsidRPr="00B93657" w:rsidRDefault="001839CD" w:rsidP="004B4835">
      <w:pPr>
        <w:pStyle w:val="Body"/>
        <w:numPr>
          <w:ilvl w:val="0"/>
          <w:numId w:val="34"/>
        </w:numPr>
        <w:spacing w:after="120"/>
        <w:ind w:left="357" w:hanging="357"/>
        <w:jc w:val="both"/>
        <w:rPr>
          <w:sz w:val="22"/>
          <w:szCs w:val="22"/>
          <w:lang w:val="en-US"/>
        </w:rPr>
      </w:pPr>
      <w:r w:rsidRPr="00B93657">
        <w:rPr>
          <w:sz w:val="22"/>
          <w:szCs w:val="22"/>
          <w:lang w:val="en-US"/>
        </w:rPr>
        <w:t>Inappropriate or dirty clothing</w:t>
      </w:r>
    </w:p>
    <w:p w14:paraId="621DD2FF" w14:textId="77777777" w:rsidR="00F33D69" w:rsidRPr="008958FC" w:rsidRDefault="001839CD" w:rsidP="00354CD8">
      <w:pPr>
        <w:rPr>
          <w:rFonts w:cs="Calibri"/>
          <w:b/>
          <w:bCs/>
        </w:rPr>
      </w:pPr>
      <w:r w:rsidRPr="008958FC">
        <w:rPr>
          <w:rFonts w:cs="Calibri"/>
          <w:b/>
          <w:bCs/>
        </w:rPr>
        <w:t xml:space="preserve">Neglect may be indicated by changes in </w:t>
      </w:r>
      <w:proofErr w:type="spellStart"/>
      <w:r w:rsidRPr="008958FC">
        <w:rPr>
          <w:rFonts w:cs="Calibri"/>
          <w:b/>
          <w:bCs/>
        </w:rPr>
        <w:t>behaviour</w:t>
      </w:r>
      <w:proofErr w:type="spellEnd"/>
      <w:r w:rsidRPr="008958FC">
        <w:rPr>
          <w:rFonts w:cs="Calibri"/>
          <w:b/>
          <w:bCs/>
        </w:rPr>
        <w:t xml:space="preserve"> which may include:</w:t>
      </w:r>
    </w:p>
    <w:p w14:paraId="2D346F62"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Mentioning being left alone or unsupervised.</w:t>
      </w:r>
    </w:p>
    <w:p w14:paraId="4FA1C7E9"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Not having many friends.</w:t>
      </w:r>
    </w:p>
    <w:p w14:paraId="0C7F1029"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Complaining of being tired all the time.</w:t>
      </w:r>
    </w:p>
    <w:p w14:paraId="019BB88F"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Not requesting medical assistance and/or failing to attend appointments</w:t>
      </w:r>
    </w:p>
    <w:p w14:paraId="4E03FA40" w14:textId="77777777" w:rsidR="00F33D69" w:rsidRPr="00B93657" w:rsidRDefault="00F33D69" w:rsidP="001F1A80">
      <w:pPr>
        <w:pStyle w:val="Body"/>
        <w:jc w:val="both"/>
        <w:rPr>
          <w:sz w:val="22"/>
          <w:szCs w:val="22"/>
        </w:rPr>
      </w:pPr>
    </w:p>
    <w:p w14:paraId="09A43ADA" w14:textId="77777777" w:rsidR="00F33D69" w:rsidRPr="008958FC" w:rsidRDefault="001839CD" w:rsidP="00354CD8">
      <w:pPr>
        <w:rPr>
          <w:rFonts w:cs="Calibri"/>
          <w:b/>
          <w:bCs/>
          <w:u w:val="single"/>
        </w:rPr>
      </w:pPr>
      <w:r w:rsidRPr="008958FC">
        <w:rPr>
          <w:rFonts w:cs="Calibri"/>
          <w:b/>
          <w:bCs/>
          <w:u w:val="single"/>
        </w:rPr>
        <w:t>Emotional Abuse</w:t>
      </w:r>
    </w:p>
    <w:p w14:paraId="7C7274B7" w14:textId="77777777" w:rsidR="00F33D69" w:rsidRPr="00B93657" w:rsidRDefault="001839CD" w:rsidP="00F81D0C">
      <w:pPr>
        <w:pStyle w:val="Body"/>
        <w:spacing w:after="120"/>
        <w:jc w:val="both"/>
        <w:rPr>
          <w:sz w:val="22"/>
          <w:szCs w:val="22"/>
        </w:rPr>
      </w:pPr>
      <w:r w:rsidRPr="00B93657">
        <w:rPr>
          <w:sz w:val="22"/>
          <w:szCs w:val="22"/>
          <w:lang w:val="en-US"/>
        </w:rPr>
        <w:t xml:space="preserve">Emotional abuse can be difficult to identify as there are often no outward physical signs. Indications may be a developmental delay due to a failure to thrive (also known as faltering growth) and grow, however, children who appear well-cared for may nevertheless be emotionally abused by being taunted, put down or belittled. They may receive little or no love, affection or attention from their parents or </w:t>
      </w:r>
      <w:proofErr w:type="spellStart"/>
      <w:r w:rsidRPr="00B93657">
        <w:rPr>
          <w:sz w:val="22"/>
          <w:szCs w:val="22"/>
          <w:lang w:val="en-US"/>
        </w:rPr>
        <w:t>carers</w:t>
      </w:r>
      <w:proofErr w:type="spellEnd"/>
      <w:r w:rsidRPr="00B93657">
        <w:rPr>
          <w:sz w:val="22"/>
          <w:szCs w:val="22"/>
          <w:lang w:val="en-US"/>
        </w:rPr>
        <w:t>. Emotional abuse can also take the form of children not being allowed to mix or play with other children.</w:t>
      </w:r>
    </w:p>
    <w:p w14:paraId="4DF4812C" w14:textId="77777777" w:rsidR="00F33D69" w:rsidRPr="008958FC" w:rsidRDefault="001839CD" w:rsidP="00354CD8">
      <w:pPr>
        <w:rPr>
          <w:rFonts w:cs="Calibri"/>
          <w:b/>
          <w:bCs/>
        </w:rPr>
      </w:pPr>
      <w:r w:rsidRPr="008958FC">
        <w:rPr>
          <w:rFonts w:cs="Calibri"/>
          <w:b/>
          <w:bCs/>
        </w:rPr>
        <w:t xml:space="preserve">Changes in </w:t>
      </w:r>
      <w:proofErr w:type="spellStart"/>
      <w:r w:rsidRPr="008958FC">
        <w:rPr>
          <w:rFonts w:cs="Calibri"/>
          <w:b/>
          <w:bCs/>
        </w:rPr>
        <w:t>behaviour</w:t>
      </w:r>
      <w:proofErr w:type="spellEnd"/>
      <w:r w:rsidRPr="008958FC">
        <w:rPr>
          <w:rFonts w:cs="Calibri"/>
          <w:b/>
          <w:bCs/>
        </w:rPr>
        <w:t xml:space="preserve"> which can indicate emotional abuse include:</w:t>
      </w:r>
    </w:p>
    <w:p w14:paraId="380C5604" w14:textId="412D3CEF"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 xml:space="preserve">Neurotic/anxious </w:t>
      </w:r>
      <w:proofErr w:type="spellStart"/>
      <w:r w:rsidRPr="00B93657">
        <w:rPr>
          <w:sz w:val="22"/>
          <w:szCs w:val="22"/>
          <w:lang w:val="en-US"/>
        </w:rPr>
        <w:t>behaviour</w:t>
      </w:r>
      <w:proofErr w:type="spellEnd"/>
      <w:r w:rsidRPr="00B93657">
        <w:rPr>
          <w:sz w:val="22"/>
          <w:szCs w:val="22"/>
          <w:lang w:val="en-US"/>
        </w:rPr>
        <w:t xml:space="preserve"> </w:t>
      </w:r>
      <w:r w:rsidR="00261151">
        <w:rPr>
          <w:sz w:val="22"/>
          <w:szCs w:val="22"/>
          <w:lang w:val="en-US"/>
        </w:rPr>
        <w:t>e.g.</w:t>
      </w:r>
      <w:r w:rsidRPr="00B93657">
        <w:rPr>
          <w:sz w:val="22"/>
          <w:szCs w:val="22"/>
          <w:lang w:val="en-US"/>
        </w:rPr>
        <w:t xml:space="preserve"> sulking, hair twisting, rocking.</w:t>
      </w:r>
    </w:p>
    <w:p w14:paraId="4C4CB9E9"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Being unable to play.</w:t>
      </w:r>
    </w:p>
    <w:p w14:paraId="3684ED0C"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Fear of making mistakes</w:t>
      </w:r>
    </w:p>
    <w:p w14:paraId="2486B130" w14:textId="77777777" w:rsidR="00F33D69" w:rsidRPr="00B93657" w:rsidRDefault="001839CD" w:rsidP="004B4835">
      <w:pPr>
        <w:pStyle w:val="Body"/>
        <w:numPr>
          <w:ilvl w:val="0"/>
          <w:numId w:val="32"/>
        </w:numPr>
        <w:ind w:left="357" w:hanging="357"/>
        <w:jc w:val="both"/>
        <w:rPr>
          <w:sz w:val="22"/>
          <w:szCs w:val="22"/>
          <w:lang w:val="nl-NL"/>
        </w:rPr>
      </w:pPr>
      <w:proofErr w:type="spellStart"/>
      <w:r w:rsidRPr="00B93657">
        <w:rPr>
          <w:sz w:val="22"/>
          <w:szCs w:val="22"/>
          <w:lang w:val="nl-NL"/>
        </w:rPr>
        <w:t>Sudden</w:t>
      </w:r>
      <w:proofErr w:type="spellEnd"/>
      <w:r w:rsidRPr="00B93657">
        <w:rPr>
          <w:sz w:val="22"/>
          <w:szCs w:val="22"/>
          <w:lang w:val="nl-NL"/>
        </w:rPr>
        <w:t xml:space="preserve"> speech disorders.</w:t>
      </w:r>
    </w:p>
    <w:p w14:paraId="5E485162"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Self-harm.</w:t>
      </w:r>
    </w:p>
    <w:p w14:paraId="1766F95E"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 xml:space="preserve">Fear of parent being approached regarding their </w:t>
      </w:r>
      <w:proofErr w:type="spellStart"/>
      <w:r w:rsidRPr="00B93657">
        <w:rPr>
          <w:sz w:val="22"/>
          <w:szCs w:val="22"/>
          <w:lang w:val="en-US"/>
        </w:rPr>
        <w:t>behaviour</w:t>
      </w:r>
      <w:proofErr w:type="spellEnd"/>
      <w:r w:rsidRPr="00B93657">
        <w:rPr>
          <w:sz w:val="22"/>
          <w:szCs w:val="22"/>
          <w:lang w:val="en-US"/>
        </w:rPr>
        <w:t>.</w:t>
      </w:r>
    </w:p>
    <w:p w14:paraId="647939AD"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Development delay in terms of emotional progress.</w:t>
      </w:r>
    </w:p>
    <w:p w14:paraId="19A69A56"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 xml:space="preserve">Overreaction to mistakes.  </w:t>
      </w:r>
    </w:p>
    <w:p w14:paraId="277B8BB8" w14:textId="77777777" w:rsidR="00F33D69" w:rsidRPr="00B93657" w:rsidRDefault="00F33D69" w:rsidP="001F1A80">
      <w:pPr>
        <w:pStyle w:val="Body"/>
        <w:jc w:val="both"/>
        <w:rPr>
          <w:sz w:val="22"/>
          <w:szCs w:val="22"/>
        </w:rPr>
      </w:pPr>
    </w:p>
    <w:p w14:paraId="49ABC758" w14:textId="77777777" w:rsidR="00F33D69" w:rsidRPr="008958FC" w:rsidRDefault="001839CD" w:rsidP="00354CD8">
      <w:pPr>
        <w:rPr>
          <w:rFonts w:cs="Calibri"/>
          <w:b/>
          <w:bCs/>
          <w:u w:val="single"/>
        </w:rPr>
      </w:pPr>
      <w:r w:rsidRPr="008958FC">
        <w:rPr>
          <w:rFonts w:cs="Calibri"/>
          <w:b/>
          <w:bCs/>
          <w:u w:val="single"/>
        </w:rPr>
        <w:t>Sexual Abuse</w:t>
      </w:r>
    </w:p>
    <w:p w14:paraId="5E0B48F8" w14:textId="77777777" w:rsidR="00F33D69" w:rsidRPr="00B93657" w:rsidRDefault="001839CD" w:rsidP="00354CD8">
      <w:pPr>
        <w:pStyle w:val="Body"/>
        <w:spacing w:after="120"/>
        <w:jc w:val="both"/>
        <w:rPr>
          <w:sz w:val="22"/>
          <w:szCs w:val="22"/>
        </w:rPr>
      </w:pPr>
      <w:r w:rsidRPr="00B93657">
        <w:rPr>
          <w:sz w:val="22"/>
          <w:szCs w:val="22"/>
          <w:lang w:val="en-US"/>
        </w:rPr>
        <w:t xml:space="preserve">It is </w:t>
      </w:r>
      <w:proofErr w:type="spellStart"/>
      <w:r w:rsidRPr="00B93657">
        <w:rPr>
          <w:sz w:val="22"/>
          <w:szCs w:val="22"/>
          <w:lang w:val="en-US"/>
        </w:rPr>
        <w:t>recognised</w:t>
      </w:r>
      <w:proofErr w:type="spellEnd"/>
      <w:r w:rsidRPr="00B93657">
        <w:rPr>
          <w:sz w:val="22"/>
          <w:szCs w:val="22"/>
          <w:lang w:val="en-US"/>
        </w:rPr>
        <w:t xml:space="preserve"> that there is underreporting of sexual abuse within the family. All Staff and Governors should play a crucial role in identifying / reporting any concerns that they may have through, for example, the observation and play of younger children and understanding the indicators of </w:t>
      </w:r>
      <w:proofErr w:type="spellStart"/>
      <w:r w:rsidRPr="00B93657">
        <w:rPr>
          <w:sz w:val="22"/>
          <w:szCs w:val="22"/>
          <w:lang w:val="en-US"/>
        </w:rPr>
        <w:t>behaviour</w:t>
      </w:r>
      <w:proofErr w:type="spellEnd"/>
      <w:r w:rsidRPr="00B93657">
        <w:rPr>
          <w:sz w:val="22"/>
          <w:szCs w:val="22"/>
          <w:lang w:val="en-US"/>
        </w:rPr>
        <w:t xml:space="preserve"> in older children which may be underlining of such abuse.</w:t>
      </w:r>
    </w:p>
    <w:p w14:paraId="71FB2F4D" w14:textId="77777777" w:rsidR="00F33D69" w:rsidRPr="00B93657" w:rsidRDefault="001839CD" w:rsidP="001F1A80">
      <w:pPr>
        <w:pStyle w:val="Body"/>
        <w:spacing w:after="120"/>
        <w:jc w:val="both"/>
        <w:rPr>
          <w:sz w:val="22"/>
          <w:szCs w:val="22"/>
        </w:rPr>
      </w:pPr>
      <w:r w:rsidRPr="00B93657">
        <w:rPr>
          <w:sz w:val="22"/>
          <w:szCs w:val="22"/>
          <w:lang w:val="en-US"/>
        </w:rPr>
        <w:t>All Staff and Governors should be aware that adults, who may be men, women or other children, who use children to meet their own sexual needs abuse both girls and boys of all ages. Indications of sexual abuse may be physical or from the child</w:t>
      </w:r>
      <w:r w:rsidRPr="00B93657">
        <w:rPr>
          <w:sz w:val="22"/>
          <w:szCs w:val="22"/>
        </w:rPr>
        <w:t>’</w:t>
      </w:r>
      <w:r w:rsidRPr="00B93657">
        <w:rPr>
          <w:sz w:val="22"/>
          <w:szCs w:val="22"/>
          <w:lang w:val="en-US"/>
        </w:rPr>
        <w:t xml:space="preserve">s </w:t>
      </w:r>
      <w:proofErr w:type="spellStart"/>
      <w:r w:rsidRPr="00B93657">
        <w:rPr>
          <w:sz w:val="22"/>
          <w:szCs w:val="22"/>
          <w:lang w:val="en-US"/>
        </w:rPr>
        <w:t>behaviour</w:t>
      </w:r>
      <w:proofErr w:type="spellEnd"/>
      <w:r w:rsidRPr="00B93657">
        <w:rPr>
          <w:sz w:val="22"/>
          <w:szCs w:val="22"/>
          <w:lang w:val="en-US"/>
        </w:rPr>
        <w:t>. In all cases, children who tell about sexual abuse do so because they want it to stop. It is important, therefore, that they are listened to and taken seriously.</w:t>
      </w:r>
    </w:p>
    <w:p w14:paraId="4C529BAD" w14:textId="77777777" w:rsidR="00F33D69" w:rsidRPr="008958FC" w:rsidRDefault="001839CD" w:rsidP="00354CD8">
      <w:pPr>
        <w:rPr>
          <w:rFonts w:cs="Calibri"/>
          <w:b/>
          <w:bCs/>
        </w:rPr>
      </w:pPr>
      <w:r w:rsidRPr="008958FC">
        <w:rPr>
          <w:rFonts w:cs="Calibri"/>
          <w:b/>
          <w:bCs/>
        </w:rPr>
        <w:t>The physical signs of sexual abuse may include:</w:t>
      </w:r>
    </w:p>
    <w:p w14:paraId="182B1BAF"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Pain or itching in the genital area</w:t>
      </w:r>
    </w:p>
    <w:p w14:paraId="48D1C843"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Bruising or bleeding near genital area</w:t>
      </w:r>
    </w:p>
    <w:p w14:paraId="32FC9B51"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Sexually transmitted disease</w:t>
      </w:r>
    </w:p>
    <w:p w14:paraId="1FDF3843"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Stomach pain</w:t>
      </w:r>
      <w:r w:rsidR="00BA0D57" w:rsidRPr="00B93657">
        <w:rPr>
          <w:sz w:val="22"/>
          <w:szCs w:val="22"/>
          <w:lang w:val="en-US"/>
        </w:rPr>
        <w:t>s</w:t>
      </w:r>
    </w:p>
    <w:p w14:paraId="517E20E7"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Discomfort when walking or sitting down</w:t>
      </w:r>
    </w:p>
    <w:p w14:paraId="6EC13174" w14:textId="77777777" w:rsidR="00F33D69" w:rsidRPr="00B93657" w:rsidRDefault="00F33D69" w:rsidP="001F1A80">
      <w:pPr>
        <w:pStyle w:val="Body"/>
        <w:jc w:val="both"/>
        <w:rPr>
          <w:sz w:val="22"/>
          <w:szCs w:val="22"/>
        </w:rPr>
      </w:pPr>
    </w:p>
    <w:p w14:paraId="2AB9C67F" w14:textId="77777777" w:rsidR="00307D81" w:rsidRDefault="00307D81">
      <w:pPr>
        <w:spacing w:after="0"/>
        <w:jc w:val="left"/>
        <w:rPr>
          <w:rFonts w:cs="Calibri"/>
          <w:b/>
          <w:bCs/>
        </w:rPr>
      </w:pPr>
      <w:r>
        <w:rPr>
          <w:rFonts w:cs="Calibri"/>
          <w:b/>
          <w:bCs/>
        </w:rPr>
        <w:br w:type="page"/>
      </w:r>
    </w:p>
    <w:p w14:paraId="049332CB" w14:textId="19674B20" w:rsidR="00F33D69" w:rsidRPr="008958FC" w:rsidRDefault="001839CD" w:rsidP="00354CD8">
      <w:pPr>
        <w:rPr>
          <w:rFonts w:cs="Calibri"/>
          <w:b/>
          <w:bCs/>
        </w:rPr>
      </w:pPr>
      <w:r w:rsidRPr="008958FC">
        <w:rPr>
          <w:rFonts w:cs="Calibri"/>
          <w:b/>
          <w:bCs/>
        </w:rPr>
        <w:lastRenderedPageBreak/>
        <w:t xml:space="preserve">Changes in </w:t>
      </w:r>
      <w:proofErr w:type="spellStart"/>
      <w:r w:rsidRPr="008958FC">
        <w:rPr>
          <w:rFonts w:cs="Calibri"/>
          <w:b/>
          <w:bCs/>
        </w:rPr>
        <w:t>behaviour</w:t>
      </w:r>
      <w:proofErr w:type="spellEnd"/>
      <w:r w:rsidRPr="008958FC">
        <w:rPr>
          <w:rFonts w:cs="Calibri"/>
          <w:b/>
          <w:bCs/>
        </w:rPr>
        <w:t xml:space="preserve"> which can also indicate sexual abuse include:</w:t>
      </w:r>
    </w:p>
    <w:p w14:paraId="1E104EC5" w14:textId="564AE433"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 xml:space="preserve">Sudden or unexplained changes in </w:t>
      </w:r>
      <w:proofErr w:type="spellStart"/>
      <w:r w:rsidRPr="00B93657">
        <w:rPr>
          <w:sz w:val="22"/>
          <w:szCs w:val="22"/>
          <w:lang w:val="en-US"/>
        </w:rPr>
        <w:t>behaviour</w:t>
      </w:r>
      <w:proofErr w:type="spellEnd"/>
      <w:r w:rsidRPr="00B93657">
        <w:rPr>
          <w:sz w:val="22"/>
          <w:szCs w:val="22"/>
          <w:lang w:val="en-US"/>
        </w:rPr>
        <w:t xml:space="preserve"> </w:t>
      </w:r>
      <w:r w:rsidR="00261151">
        <w:rPr>
          <w:sz w:val="22"/>
          <w:szCs w:val="22"/>
          <w:lang w:val="en-US"/>
        </w:rPr>
        <w:t>e.g.</w:t>
      </w:r>
      <w:r w:rsidRPr="00B93657">
        <w:rPr>
          <w:sz w:val="22"/>
          <w:szCs w:val="22"/>
          <w:lang w:val="en-US"/>
        </w:rPr>
        <w:t xml:space="preserve"> becoming aggressive or withdrawn</w:t>
      </w:r>
    </w:p>
    <w:p w14:paraId="72AA97CE"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Fear of being left with a specific person or group of people</w:t>
      </w:r>
    </w:p>
    <w:p w14:paraId="158EBB8A"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Sexual knowledge which is beyond their age, or developmental level</w:t>
      </w:r>
    </w:p>
    <w:p w14:paraId="1FBD60CC"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Sexual drawings or language</w:t>
      </w:r>
    </w:p>
    <w:p w14:paraId="3F372669"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Eating problems such as overeating or anorexia</w:t>
      </w:r>
    </w:p>
    <w:p w14:paraId="41C95BBE"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Self-harm or mutilation, sometimes leading to suicide attempts</w:t>
      </w:r>
    </w:p>
    <w:p w14:paraId="64D15A71"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Saying they have secrets they cannot tell anyone about</w:t>
      </w:r>
    </w:p>
    <w:p w14:paraId="4E8799C2" w14:textId="77777777" w:rsidR="00F33D69" w:rsidRPr="00B93657" w:rsidRDefault="001839CD" w:rsidP="004B4835">
      <w:pPr>
        <w:pStyle w:val="Body"/>
        <w:numPr>
          <w:ilvl w:val="0"/>
          <w:numId w:val="30"/>
        </w:numPr>
        <w:spacing w:after="120"/>
        <w:ind w:left="357" w:hanging="357"/>
        <w:jc w:val="both"/>
        <w:rPr>
          <w:sz w:val="22"/>
          <w:szCs w:val="22"/>
          <w:lang w:val="en-US"/>
        </w:rPr>
      </w:pPr>
      <w:r w:rsidRPr="00B93657">
        <w:rPr>
          <w:sz w:val="22"/>
          <w:szCs w:val="22"/>
          <w:lang w:val="en-US"/>
        </w:rPr>
        <w:t>Acting in a sexually explicit way towards adults</w:t>
      </w:r>
    </w:p>
    <w:p w14:paraId="43229938" w14:textId="77777777" w:rsidR="00F33D69" w:rsidRPr="00B93657" w:rsidRDefault="001839CD" w:rsidP="001F1A80">
      <w:pPr>
        <w:pStyle w:val="Body"/>
        <w:jc w:val="both"/>
        <w:rPr>
          <w:sz w:val="22"/>
          <w:szCs w:val="22"/>
        </w:rPr>
      </w:pPr>
      <w:r w:rsidRPr="008958FC">
        <w:rPr>
          <w:b/>
          <w:bCs/>
          <w:sz w:val="22"/>
          <w:szCs w:val="22"/>
          <w:lang w:val="de-DE"/>
        </w:rPr>
        <w:t>Note:</w:t>
      </w:r>
      <w:r w:rsidRPr="00B93657">
        <w:rPr>
          <w:sz w:val="22"/>
          <w:szCs w:val="22"/>
          <w:lang w:val="en-US"/>
        </w:rPr>
        <w:t xml:space="preserve"> A child may be subjected to a combination of different kinds of abuse. It is also possible that a child may show no outward signs and hide what is happening from everyone.</w:t>
      </w:r>
    </w:p>
    <w:p w14:paraId="215CC8D8" w14:textId="77777777" w:rsidR="00F33D69" w:rsidRPr="00B93657" w:rsidRDefault="00F33D69" w:rsidP="001F1A80">
      <w:pPr>
        <w:pStyle w:val="Body"/>
        <w:jc w:val="both"/>
        <w:rPr>
          <w:sz w:val="22"/>
          <w:szCs w:val="22"/>
        </w:rPr>
      </w:pPr>
    </w:p>
    <w:p w14:paraId="7F91D597" w14:textId="0DFBDDDF" w:rsidR="00F33D69" w:rsidRPr="008958FC" w:rsidRDefault="001839CD" w:rsidP="00354CD8">
      <w:pPr>
        <w:rPr>
          <w:rFonts w:cs="Calibri"/>
          <w:b/>
          <w:bCs/>
          <w:u w:val="single"/>
        </w:rPr>
      </w:pPr>
      <w:r w:rsidRPr="008958FC">
        <w:rPr>
          <w:rFonts w:cs="Calibri"/>
          <w:b/>
          <w:bCs/>
          <w:u w:val="single"/>
        </w:rPr>
        <w:t>Child Sexual Exploitation (CSE)</w:t>
      </w:r>
      <w:r w:rsidR="00FA037D" w:rsidRPr="008958FC">
        <w:rPr>
          <w:rFonts w:cs="Calibri"/>
          <w:b/>
          <w:bCs/>
          <w:u w:val="single"/>
        </w:rPr>
        <w:t xml:space="preserve"> and Child Criminal Exploitation (CCE)</w:t>
      </w:r>
    </w:p>
    <w:p w14:paraId="18BBFADE" w14:textId="67334EE3" w:rsidR="00F33D69" w:rsidRPr="00B93657" w:rsidRDefault="001839CD" w:rsidP="00F81D0C">
      <w:pPr>
        <w:pStyle w:val="Body"/>
        <w:spacing w:after="120"/>
        <w:jc w:val="both"/>
        <w:rPr>
          <w:sz w:val="22"/>
          <w:szCs w:val="22"/>
        </w:rPr>
      </w:pPr>
      <w:r w:rsidRPr="00B93657">
        <w:rPr>
          <w:sz w:val="22"/>
          <w:szCs w:val="22"/>
          <w:lang w:val="en-US"/>
        </w:rPr>
        <w:t>Many aspects of CSE take place online</w:t>
      </w:r>
      <w:r w:rsidR="00307D81">
        <w:rPr>
          <w:sz w:val="22"/>
          <w:szCs w:val="22"/>
          <w:lang w:val="en-US"/>
        </w:rPr>
        <w:t>,</w:t>
      </w:r>
      <w:r w:rsidRPr="00B93657">
        <w:rPr>
          <w:sz w:val="22"/>
          <w:szCs w:val="22"/>
          <w:lang w:val="en-US"/>
        </w:rPr>
        <w:t xml:space="preserve"> so it may be difficult to identify this within the academy.</w:t>
      </w:r>
      <w:r w:rsidR="00F81D0C" w:rsidRPr="00B93657">
        <w:rPr>
          <w:sz w:val="22"/>
          <w:szCs w:val="22"/>
          <w:lang w:val="en-US"/>
        </w:rPr>
        <w:t xml:space="preserve">  The </w:t>
      </w:r>
      <w:proofErr w:type="spellStart"/>
      <w:r w:rsidR="00F81D0C" w:rsidRPr="00B93657">
        <w:rPr>
          <w:sz w:val="22"/>
          <w:szCs w:val="22"/>
          <w:lang w:val="en-US"/>
        </w:rPr>
        <w:t>behaviours</w:t>
      </w:r>
      <w:proofErr w:type="spellEnd"/>
      <w:r w:rsidR="00F81D0C" w:rsidRPr="00B93657">
        <w:rPr>
          <w:sz w:val="22"/>
          <w:szCs w:val="22"/>
          <w:lang w:val="en-US"/>
        </w:rPr>
        <w:t xml:space="preserve"> also need to be considered within the context of the child’s age and</w:t>
      </w:r>
      <w:r w:rsidR="00635B5E">
        <w:rPr>
          <w:sz w:val="22"/>
          <w:szCs w:val="22"/>
          <w:lang w:val="en-US"/>
        </w:rPr>
        <w:t xml:space="preserve"> </w:t>
      </w:r>
      <w:r w:rsidR="00F81D0C" w:rsidRPr="00B93657">
        <w:rPr>
          <w:sz w:val="22"/>
          <w:szCs w:val="22"/>
          <w:lang w:val="en-US"/>
        </w:rPr>
        <w:t>stage of development.  As they get older this may be more difficult to identify.</w:t>
      </w:r>
      <w:r w:rsidRPr="00B93657">
        <w:rPr>
          <w:sz w:val="22"/>
          <w:szCs w:val="22"/>
          <w:lang w:val="en-US"/>
        </w:rPr>
        <w:t xml:space="preserve"> </w:t>
      </w:r>
      <w:r w:rsidR="00F81D0C" w:rsidRPr="00B93657">
        <w:rPr>
          <w:sz w:val="22"/>
          <w:szCs w:val="22"/>
          <w:lang w:val="en-US"/>
        </w:rPr>
        <w:t xml:space="preserve"> </w:t>
      </w:r>
      <w:r w:rsidRPr="00B93657">
        <w:rPr>
          <w:sz w:val="22"/>
          <w:szCs w:val="22"/>
          <w:lang w:val="en-US"/>
        </w:rPr>
        <w:t>However</w:t>
      </w:r>
      <w:r w:rsidR="00F81D0C" w:rsidRPr="00B93657">
        <w:rPr>
          <w:sz w:val="22"/>
          <w:szCs w:val="22"/>
          <w:lang w:val="en-US"/>
        </w:rPr>
        <w:t>,</w:t>
      </w:r>
      <w:r w:rsidRPr="00B93657">
        <w:rPr>
          <w:sz w:val="22"/>
          <w:szCs w:val="22"/>
          <w:lang w:val="en-US"/>
        </w:rPr>
        <w:t xml:space="preserve"> abuse indicators may include:</w:t>
      </w:r>
    </w:p>
    <w:p w14:paraId="7E93D79C" w14:textId="15C6FEC7" w:rsidR="00F33D69" w:rsidRPr="00B93657" w:rsidRDefault="001839CD" w:rsidP="004B4835">
      <w:pPr>
        <w:pStyle w:val="Body"/>
        <w:numPr>
          <w:ilvl w:val="0"/>
          <w:numId w:val="29"/>
        </w:numPr>
        <w:jc w:val="both"/>
        <w:rPr>
          <w:sz w:val="22"/>
          <w:szCs w:val="22"/>
          <w:lang w:val="en-US"/>
        </w:rPr>
      </w:pPr>
      <w:r w:rsidRPr="00B93657">
        <w:rPr>
          <w:sz w:val="22"/>
          <w:szCs w:val="22"/>
          <w:lang w:val="en-US"/>
        </w:rPr>
        <w:t xml:space="preserve">Children talking about having lots of </w:t>
      </w:r>
      <w:r w:rsidRPr="00B93657">
        <w:rPr>
          <w:sz w:val="22"/>
          <w:szCs w:val="22"/>
        </w:rPr>
        <w:t>‘</w:t>
      </w:r>
      <w:r w:rsidRPr="00B93657">
        <w:rPr>
          <w:sz w:val="22"/>
          <w:szCs w:val="22"/>
          <w:lang w:val="en-US"/>
        </w:rPr>
        <w:t>friends</w:t>
      </w:r>
      <w:r w:rsidRPr="00B93657">
        <w:rPr>
          <w:sz w:val="22"/>
          <w:szCs w:val="22"/>
        </w:rPr>
        <w:t xml:space="preserve">’ </w:t>
      </w:r>
      <w:r w:rsidRPr="00B93657">
        <w:rPr>
          <w:sz w:val="22"/>
          <w:szCs w:val="22"/>
          <w:lang w:val="en-US"/>
        </w:rPr>
        <w:t>online whom when asked the do not know personally</w:t>
      </w:r>
    </w:p>
    <w:p w14:paraId="0E28E4F3" w14:textId="5FBE6CFF" w:rsidR="00FA037D" w:rsidRPr="00B93657" w:rsidRDefault="00FA037D" w:rsidP="004B4835">
      <w:pPr>
        <w:pStyle w:val="Body"/>
        <w:numPr>
          <w:ilvl w:val="0"/>
          <w:numId w:val="29"/>
        </w:numPr>
        <w:jc w:val="both"/>
        <w:rPr>
          <w:sz w:val="22"/>
          <w:szCs w:val="22"/>
          <w:lang w:val="en-US"/>
        </w:rPr>
      </w:pPr>
      <w:r w:rsidRPr="00B93657">
        <w:rPr>
          <w:sz w:val="22"/>
          <w:szCs w:val="22"/>
          <w:lang w:val="en-US"/>
        </w:rPr>
        <w:t>Associate with other children involved in exploitation</w:t>
      </w:r>
    </w:p>
    <w:p w14:paraId="08C36806"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Disengagement from education</w:t>
      </w:r>
    </w:p>
    <w:p w14:paraId="4B7A5478"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Using drugs or alcohol</w:t>
      </w:r>
    </w:p>
    <w:p w14:paraId="2F075277"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Unexplained gifts/money</w:t>
      </w:r>
    </w:p>
    <w:p w14:paraId="46F37506"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Repeat concerns about sexual health</w:t>
      </w:r>
    </w:p>
    <w:p w14:paraId="04DD4033" w14:textId="77777777" w:rsidR="006A2C77" w:rsidRPr="00B93657" w:rsidRDefault="006A2C77" w:rsidP="004B4835">
      <w:pPr>
        <w:pStyle w:val="Body"/>
        <w:numPr>
          <w:ilvl w:val="0"/>
          <w:numId w:val="29"/>
        </w:numPr>
        <w:jc w:val="both"/>
        <w:rPr>
          <w:sz w:val="22"/>
          <w:szCs w:val="22"/>
          <w:lang w:val="en-US"/>
        </w:rPr>
      </w:pPr>
      <w:r w:rsidRPr="00B93657">
        <w:rPr>
          <w:sz w:val="22"/>
          <w:szCs w:val="22"/>
          <w:lang w:val="en-US"/>
        </w:rPr>
        <w:t>Children who suffer from sexually transmitted disease or are pregnant</w:t>
      </w:r>
    </w:p>
    <w:p w14:paraId="36F48FE9"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Decline in emotional wellbeing</w:t>
      </w:r>
    </w:p>
    <w:p w14:paraId="5F41BE00"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Talking about physically meeting up with someone they met online</w:t>
      </w:r>
    </w:p>
    <w:p w14:paraId="7822F677"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Posting lots of images of themselves online</w:t>
      </w:r>
    </w:p>
    <w:p w14:paraId="705625B8"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Going missing</w:t>
      </w:r>
    </w:p>
    <w:p w14:paraId="33F1F2AA"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Talking about friendships with older young people/adults</w:t>
      </w:r>
    </w:p>
    <w:p w14:paraId="63F7301C" w14:textId="77777777" w:rsidR="006A2C77" w:rsidRPr="00B93657" w:rsidRDefault="006A2C77" w:rsidP="004B4835">
      <w:pPr>
        <w:pStyle w:val="Body"/>
        <w:numPr>
          <w:ilvl w:val="0"/>
          <w:numId w:val="29"/>
        </w:numPr>
        <w:jc w:val="both"/>
        <w:rPr>
          <w:sz w:val="22"/>
          <w:szCs w:val="22"/>
          <w:lang w:val="en-US"/>
        </w:rPr>
      </w:pPr>
      <w:r w:rsidRPr="00B93657">
        <w:rPr>
          <w:sz w:val="22"/>
          <w:szCs w:val="22"/>
          <w:lang w:val="en-US"/>
        </w:rPr>
        <w:t>Children who have older girlfriends/boyfriends</w:t>
      </w:r>
    </w:p>
    <w:p w14:paraId="1CFD7F89" w14:textId="77777777" w:rsidR="00F33D69" w:rsidRPr="00B93657" w:rsidRDefault="001839CD" w:rsidP="004B4835">
      <w:pPr>
        <w:pStyle w:val="Body"/>
        <w:numPr>
          <w:ilvl w:val="0"/>
          <w:numId w:val="29"/>
        </w:numPr>
        <w:jc w:val="both"/>
        <w:rPr>
          <w:color w:val="000000" w:themeColor="text1"/>
          <w:sz w:val="22"/>
          <w:szCs w:val="22"/>
          <w:lang w:val="en-US"/>
        </w:rPr>
      </w:pPr>
      <w:r w:rsidRPr="00B93657">
        <w:rPr>
          <w:color w:val="000000" w:themeColor="text1"/>
          <w:sz w:val="22"/>
          <w:szCs w:val="22"/>
          <w:lang w:val="en-US"/>
        </w:rPr>
        <w:t>Engagement with offending</w:t>
      </w:r>
    </w:p>
    <w:p w14:paraId="44126AAF"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Exclusion or unexplained absences from school</w:t>
      </w:r>
    </w:p>
    <w:p w14:paraId="11939318"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Isolation from peers/social network</w:t>
      </w:r>
    </w:p>
    <w:p w14:paraId="657EB930"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Frequently in the company of older people – association with ‘risky’ adults</w:t>
      </w:r>
    </w:p>
    <w:p w14:paraId="49934C7D"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Accepting lifts or being picked up in vehicles</w:t>
      </w:r>
    </w:p>
    <w:p w14:paraId="32EA4063"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Physical injury without plausible explanation</w:t>
      </w:r>
    </w:p>
    <w:p w14:paraId="5FB4DBCC"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No parental supervision/monitoring of online activity</w:t>
      </w:r>
    </w:p>
    <w:p w14:paraId="3861060A"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Poor school attendance</w:t>
      </w:r>
    </w:p>
    <w:p w14:paraId="7D317ACE"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 xml:space="preserve">Secretive </w:t>
      </w:r>
      <w:proofErr w:type="spellStart"/>
      <w:r w:rsidRPr="00B93657">
        <w:rPr>
          <w:color w:val="000000" w:themeColor="text1"/>
          <w:sz w:val="22"/>
          <w:szCs w:val="22"/>
          <w:u w:color="4472C4"/>
          <w:lang w:val="en-US"/>
        </w:rPr>
        <w:t>behaviour</w:t>
      </w:r>
      <w:proofErr w:type="spellEnd"/>
    </w:p>
    <w:p w14:paraId="6E41347C"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Self-harm or significant changes in emotional well-being</w:t>
      </w:r>
    </w:p>
    <w:p w14:paraId="5687586E"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Concerning use of internet or other social media</w:t>
      </w:r>
    </w:p>
    <w:p w14:paraId="215856A5"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Returning home late</w:t>
      </w:r>
    </w:p>
    <w:p w14:paraId="5500B3E2"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Chronic tiredness</w:t>
      </w:r>
    </w:p>
    <w:p w14:paraId="1701CAEF" w14:textId="77777777" w:rsidR="00BA0D57" w:rsidRPr="00B93657" w:rsidRDefault="00BA0D57" w:rsidP="001F1A80">
      <w:pPr>
        <w:pStyle w:val="Body"/>
        <w:jc w:val="both"/>
        <w:rPr>
          <w:sz w:val="22"/>
          <w:szCs w:val="22"/>
        </w:rPr>
      </w:pPr>
    </w:p>
    <w:p w14:paraId="3AD2E088" w14:textId="77777777" w:rsidR="006A2C77" w:rsidRPr="00B93657" w:rsidRDefault="006A2C77" w:rsidP="001F1A80">
      <w:pPr>
        <w:pStyle w:val="Body"/>
        <w:jc w:val="both"/>
        <w:rPr>
          <w:sz w:val="22"/>
          <w:szCs w:val="22"/>
        </w:rPr>
      </w:pPr>
      <w:r w:rsidRPr="4B0DD7EB">
        <w:rPr>
          <w:sz w:val="22"/>
          <w:szCs w:val="22"/>
        </w:rPr>
        <w:t xml:space="preserve">Reference:  </w:t>
      </w:r>
      <w:hyperlink r:id="rId60">
        <w:r w:rsidRPr="4B0DD7EB">
          <w:rPr>
            <w:rStyle w:val="Hyperlink"/>
            <w:color w:val="0432FF"/>
            <w:sz w:val="22"/>
            <w:szCs w:val="22"/>
          </w:rPr>
          <w:t>Child Sexual Exploitation – guide for practitioners February 2017</w:t>
        </w:r>
      </w:hyperlink>
    </w:p>
    <w:p w14:paraId="39053040" w14:textId="77777777" w:rsidR="00A86591" w:rsidRDefault="00A86591">
      <w:pPr>
        <w:spacing w:after="0"/>
        <w:jc w:val="left"/>
        <w:rPr>
          <w:rFonts w:eastAsia="Arial" w:cs="Calibri"/>
          <w:b/>
          <w:bCs/>
          <w:color w:val="000000"/>
          <w:u w:color="000000"/>
          <w:lang w:val="en-GB" w:eastAsia="en-GB"/>
        </w:rPr>
      </w:pPr>
      <w:r>
        <w:rPr>
          <w:rFonts w:cs="Calibri"/>
          <w:lang w:eastAsia="en-GB"/>
        </w:rPr>
        <w:br w:type="page"/>
      </w:r>
    </w:p>
    <w:p w14:paraId="78132690" w14:textId="302C92B6" w:rsidR="00773CA0" w:rsidRPr="00404857" w:rsidRDefault="00773CA0" w:rsidP="00404857">
      <w:pPr>
        <w:rPr>
          <w:b/>
          <w:bCs/>
          <w:u w:val="single"/>
          <w:lang w:eastAsia="en-GB"/>
        </w:rPr>
      </w:pPr>
      <w:r w:rsidRPr="00404857">
        <w:rPr>
          <w:b/>
          <w:bCs/>
          <w:u w:val="single"/>
          <w:lang w:eastAsia="en-GB"/>
        </w:rPr>
        <w:lastRenderedPageBreak/>
        <w:t>County Lines</w:t>
      </w:r>
    </w:p>
    <w:p w14:paraId="11BB5688" w14:textId="77777777" w:rsidR="00773CA0" w:rsidRPr="00404857" w:rsidRDefault="00773CA0" w:rsidP="00E14702">
      <w:pPr>
        <w:rPr>
          <w:rFonts w:cs="Calibri"/>
          <w:b/>
          <w:bCs/>
          <w:lang w:val="en" w:eastAsia="en-GB"/>
        </w:rPr>
      </w:pPr>
      <w:r w:rsidRPr="00404857">
        <w:rPr>
          <w:rFonts w:cs="Calibri"/>
          <w:b/>
          <w:bCs/>
          <w:lang w:val="en" w:eastAsia="en-GB"/>
        </w:rPr>
        <w:t>Indicators may include:</w:t>
      </w:r>
    </w:p>
    <w:p w14:paraId="5AF34864" w14:textId="77777777" w:rsidR="00773CA0" w:rsidRPr="00B93657" w:rsidRDefault="00773CA0" w:rsidP="15FD8F79">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eastAsia="en-GB"/>
        </w:rPr>
      </w:pPr>
      <w:r w:rsidRPr="15FD8F79">
        <w:rPr>
          <w:color w:val="000000" w:themeColor="text1"/>
          <w:lang w:eastAsia="en-GB"/>
        </w:rPr>
        <w:t>Go missing and are subsequently found in areas away from their home</w:t>
      </w:r>
    </w:p>
    <w:p w14:paraId="422D0BE1" w14:textId="2CC50ADC" w:rsidR="00773CA0" w:rsidRPr="00B93657" w:rsidRDefault="00773CA0" w:rsidP="15FD8F79">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eastAsia="en-GB"/>
        </w:rPr>
      </w:pPr>
      <w:r w:rsidRPr="15FD8F79">
        <w:rPr>
          <w:color w:val="000000" w:themeColor="text1"/>
          <w:lang w:eastAsia="en-GB"/>
        </w:rPr>
        <w:t>Have been the victim or perpetrator of serious violence (</w:t>
      </w:r>
      <w:r w:rsidR="00261151" w:rsidRPr="15FD8F79">
        <w:rPr>
          <w:color w:val="000000" w:themeColor="text1"/>
          <w:lang w:eastAsia="en-GB"/>
        </w:rPr>
        <w:t>e.g.</w:t>
      </w:r>
      <w:r w:rsidRPr="15FD8F79">
        <w:rPr>
          <w:color w:val="000000" w:themeColor="text1"/>
          <w:lang w:eastAsia="en-GB"/>
        </w:rPr>
        <w:t xml:space="preserve"> knife crime)</w:t>
      </w:r>
    </w:p>
    <w:p w14:paraId="552D91A0"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involved in receiving request for drugs via phone line, moving drugs, handing over and collecting money for drugs</w:t>
      </w:r>
    </w:p>
    <w:p w14:paraId="50388DA0"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exposed to techniques such as ‘plugging’ where drugs are concealed internally to avoid detection</w:t>
      </w:r>
    </w:p>
    <w:p w14:paraId="249E1F8C"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found in accommodation they have no connection with, often called a ‘trap house’ or ‘cuckooing’ or hotel room where there is drug activity</w:t>
      </w:r>
    </w:p>
    <w:p w14:paraId="612D1154" w14:textId="77777777" w:rsidR="00773CA0" w:rsidRPr="00B93657" w:rsidRDefault="00773CA0" w:rsidP="0078078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57" w:hanging="357"/>
        <w:jc w:val="both"/>
        <w:rPr>
          <w:color w:val="000000" w:themeColor="text1"/>
          <w:lang w:val="en" w:eastAsia="en-GB"/>
        </w:rPr>
      </w:pPr>
      <w:r w:rsidRPr="00B93657">
        <w:rPr>
          <w:color w:val="000000" w:themeColor="text1"/>
          <w:lang w:val="en" w:eastAsia="en-GB"/>
        </w:rPr>
        <w:t>Owe a ‘debt bond’ to their exploiters</w:t>
      </w:r>
    </w:p>
    <w:p w14:paraId="4CB91570" w14:textId="77777777" w:rsidR="00AB5ED5" w:rsidRPr="00B93657" w:rsidRDefault="00AB5ED5" w:rsidP="00780783">
      <w:pPr>
        <w:spacing w:after="0"/>
        <w:rPr>
          <w:rFonts w:cs="Calibri"/>
          <w:u w:val="single"/>
          <w:lang w:val="de-DE"/>
        </w:rPr>
      </w:pPr>
    </w:p>
    <w:p w14:paraId="62B75EBF" w14:textId="21C63A58" w:rsidR="00F33D69" w:rsidRPr="00C30D92" w:rsidRDefault="001839CD" w:rsidP="00354CD8">
      <w:pPr>
        <w:rPr>
          <w:rFonts w:cs="Calibri"/>
          <w:b/>
          <w:bCs/>
          <w:u w:val="single"/>
        </w:rPr>
      </w:pPr>
      <w:proofErr w:type="spellStart"/>
      <w:r w:rsidRPr="00C30D92">
        <w:rPr>
          <w:rFonts w:cs="Calibri"/>
          <w:b/>
          <w:bCs/>
          <w:u w:val="single"/>
          <w:lang w:val="de-DE"/>
        </w:rPr>
        <w:t>Female</w:t>
      </w:r>
      <w:proofErr w:type="spellEnd"/>
      <w:r w:rsidRPr="00C30D92">
        <w:rPr>
          <w:rFonts w:cs="Calibri"/>
          <w:b/>
          <w:bCs/>
          <w:u w:val="single"/>
          <w:lang w:val="de-DE"/>
        </w:rPr>
        <w:t xml:space="preserve"> Genital Mutilation (FGM)</w:t>
      </w:r>
    </w:p>
    <w:p w14:paraId="2FBAC37E" w14:textId="77777777" w:rsidR="00737ED9" w:rsidRPr="00B93657" w:rsidRDefault="001839CD" w:rsidP="00853626">
      <w:pPr>
        <w:pStyle w:val="Body"/>
        <w:spacing w:after="120"/>
        <w:jc w:val="both"/>
        <w:rPr>
          <w:sz w:val="22"/>
          <w:szCs w:val="22"/>
          <w:lang w:val="en-US"/>
        </w:rPr>
      </w:pPr>
      <w:r w:rsidRPr="00B93657">
        <w:rPr>
          <w:sz w:val="22"/>
          <w:szCs w:val="22"/>
          <w:lang w:val="en-US"/>
        </w:rPr>
        <w:t>Although situations of FGM may be unusual it is important that you do not assume it could not happen here.</w:t>
      </w:r>
      <w:r w:rsidR="00F81D0C" w:rsidRPr="00B93657">
        <w:rPr>
          <w:sz w:val="22"/>
          <w:szCs w:val="22"/>
          <w:lang w:val="en-US"/>
        </w:rPr>
        <w:t xml:space="preserve">  The most vulnerable are 8-15 year old girls.</w:t>
      </w:r>
    </w:p>
    <w:p w14:paraId="2AEA8726" w14:textId="77777777" w:rsidR="00F33D69" w:rsidRPr="00C30D92" w:rsidRDefault="001839CD" w:rsidP="00354CD8">
      <w:pPr>
        <w:rPr>
          <w:rFonts w:cs="Calibri"/>
          <w:b/>
          <w:bCs/>
        </w:rPr>
      </w:pPr>
      <w:r w:rsidRPr="00C30D92">
        <w:rPr>
          <w:rFonts w:cs="Calibri"/>
          <w:b/>
          <w:bCs/>
        </w:rPr>
        <w:t>Indicators may include:</w:t>
      </w:r>
    </w:p>
    <w:p w14:paraId="024F967F"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Days absent from school</w:t>
      </w:r>
    </w:p>
    <w:p w14:paraId="424D49DF"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Not participating in physical education</w:t>
      </w:r>
    </w:p>
    <w:p w14:paraId="2A17D1A6"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In pain/has restricted movement/frequent and long visits to the toilet/broken limbs</w:t>
      </w:r>
    </w:p>
    <w:p w14:paraId="6ED28B6B"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Confides that she is having a special procedure, cut or celebration</w:t>
      </w:r>
    </w:p>
    <w:p w14:paraId="1E3B77F7" w14:textId="77777777" w:rsidR="00F33D69" w:rsidRPr="00B93657" w:rsidRDefault="001839CD" w:rsidP="004B4835">
      <w:pPr>
        <w:pStyle w:val="Body"/>
        <w:numPr>
          <w:ilvl w:val="0"/>
          <w:numId w:val="28"/>
        </w:numPr>
        <w:ind w:left="357" w:hanging="357"/>
        <w:jc w:val="both"/>
        <w:rPr>
          <w:sz w:val="22"/>
          <w:szCs w:val="22"/>
          <w:lang w:val="en-US"/>
        </w:rPr>
      </w:pPr>
      <w:proofErr w:type="spellStart"/>
      <w:r w:rsidRPr="00B93657">
        <w:rPr>
          <w:sz w:val="22"/>
          <w:szCs w:val="22"/>
          <w:lang w:val="en-US"/>
        </w:rPr>
        <w:t>Unauthorised</w:t>
      </w:r>
      <w:proofErr w:type="spellEnd"/>
      <w:r w:rsidRPr="00B93657">
        <w:rPr>
          <w:sz w:val="22"/>
          <w:szCs w:val="22"/>
          <w:lang w:val="en-US"/>
        </w:rPr>
        <w:t xml:space="preserve"> and or extended leave, vague explanations or plans for removal of a</w:t>
      </w:r>
    </w:p>
    <w:p w14:paraId="6A760E61"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female in a high risk category especially over the summer period</w:t>
      </w:r>
    </w:p>
    <w:p w14:paraId="4E127C4C"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 xml:space="preserve">Plans to take a holiday which may be </w:t>
      </w:r>
      <w:proofErr w:type="spellStart"/>
      <w:r w:rsidRPr="00B93657">
        <w:rPr>
          <w:sz w:val="22"/>
          <w:szCs w:val="22"/>
          <w:lang w:val="en-US"/>
        </w:rPr>
        <w:t>unauthorised</w:t>
      </w:r>
      <w:proofErr w:type="spellEnd"/>
      <w:r w:rsidRPr="00B93657">
        <w:rPr>
          <w:sz w:val="22"/>
          <w:szCs w:val="22"/>
          <w:lang w:val="en-US"/>
        </w:rPr>
        <w:t>, unexplained or extended in a country known to practice FGM</w:t>
      </w:r>
    </w:p>
    <w:p w14:paraId="36376061"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Parents from a country who are known to practice FGM</w:t>
      </w:r>
    </w:p>
    <w:p w14:paraId="58977C56" w14:textId="77777777" w:rsidR="00780783" w:rsidRDefault="00780783" w:rsidP="001614E6">
      <w:pPr>
        <w:pStyle w:val="Body"/>
        <w:jc w:val="both"/>
        <w:rPr>
          <w:sz w:val="22"/>
          <w:szCs w:val="22"/>
        </w:rPr>
      </w:pPr>
    </w:p>
    <w:p w14:paraId="6F4525C0" w14:textId="430C680B" w:rsidR="001614E6" w:rsidRPr="001614E6" w:rsidRDefault="001614E6" w:rsidP="001614E6">
      <w:pPr>
        <w:pStyle w:val="Body"/>
        <w:spacing w:after="120"/>
        <w:jc w:val="both"/>
        <w:rPr>
          <w:b/>
          <w:bCs/>
          <w:sz w:val="22"/>
          <w:szCs w:val="22"/>
          <w:u w:val="single"/>
        </w:rPr>
      </w:pPr>
      <w:r>
        <w:rPr>
          <w:b/>
          <w:bCs/>
          <w:sz w:val="22"/>
          <w:szCs w:val="22"/>
          <w:u w:val="single"/>
        </w:rPr>
        <w:t>Children who may not be ready to disclose</w:t>
      </w:r>
    </w:p>
    <w:p w14:paraId="51E161EA" w14:textId="4BFAB8E0" w:rsidR="001614E6" w:rsidRPr="00EE36C8" w:rsidRDefault="001614E6" w:rsidP="15FD8F79">
      <w:pPr>
        <w:pStyle w:val="Body"/>
        <w:spacing w:after="120"/>
        <w:jc w:val="both"/>
        <w:rPr>
          <w:sz w:val="22"/>
          <w:szCs w:val="22"/>
          <w:lang w:val="en-US"/>
        </w:rPr>
        <w:sectPr w:rsidR="001614E6" w:rsidRPr="00EE36C8" w:rsidSect="00BA6D1E">
          <w:headerReference w:type="default" r:id="rId61"/>
          <w:headerReference w:type="first" r:id="rId62"/>
          <w:pgSz w:w="12240" w:h="15840"/>
          <w:pgMar w:top="1418" w:right="1418" w:bottom="1134" w:left="1418" w:header="720" w:footer="426" w:gutter="0"/>
          <w:cols w:space="720"/>
          <w:titlePg/>
        </w:sectPr>
      </w:pPr>
      <w:r w:rsidRPr="15FD8F79">
        <w:rPr>
          <w:sz w:val="22"/>
          <w:szCs w:val="22"/>
          <w:lang w:val="en-US"/>
        </w:rPr>
        <w:t xml:space="preserve">All staff should be aware that children may not feel ready or know how to tell someone that they are being abused, exploited or neglected and/or they may not </w:t>
      </w:r>
      <w:proofErr w:type="spellStart"/>
      <w:r w:rsidRPr="15FD8F79">
        <w:rPr>
          <w:sz w:val="22"/>
          <w:szCs w:val="22"/>
          <w:lang w:val="en-US"/>
        </w:rPr>
        <w:t>recognise</w:t>
      </w:r>
      <w:proofErr w:type="spellEnd"/>
      <w:r w:rsidRPr="15FD8F79">
        <w:rPr>
          <w:sz w:val="22"/>
          <w:szCs w:val="22"/>
          <w:lang w:val="en-US"/>
        </w:rPr>
        <w:t xml:space="preserve"> their experiences as harmful.  They might feel embarrassed, have misguided feelings of guilt, humiliated or be being threatened.  This could be due to their vulnerability, disability, sexual orientation or language barriers.  None of this should prevent staff from having ‘professional curiosity’ and speaking to the DSL. </w:t>
      </w:r>
    </w:p>
    <w:p w14:paraId="4E76339C" w14:textId="0A33CF22" w:rsidR="00F33D69" w:rsidRPr="00C30D92" w:rsidRDefault="001839CD" w:rsidP="00373E80">
      <w:pPr>
        <w:pStyle w:val="Heading"/>
        <w:spacing w:after="0"/>
        <w:rPr>
          <w:rFonts w:ascii="Calibri" w:hAnsi="Calibri" w:cs="Calibri"/>
        </w:rPr>
      </w:pPr>
      <w:bookmarkStart w:id="94" w:name="_Toc117758817"/>
      <w:r w:rsidRPr="00C30D92">
        <w:rPr>
          <w:rFonts w:ascii="Calibri" w:hAnsi="Calibri" w:cs="Calibri"/>
        </w:rPr>
        <w:lastRenderedPageBreak/>
        <w:t xml:space="preserve">Appendix B: </w:t>
      </w:r>
      <w:r w:rsidR="00CA4D76" w:rsidRPr="00C30D92">
        <w:rPr>
          <w:rFonts w:ascii="Calibri" w:hAnsi="Calibri" w:cs="Calibri"/>
        </w:rPr>
        <w:t xml:space="preserve">Managing </w:t>
      </w:r>
      <w:r w:rsidRPr="00C30D92">
        <w:rPr>
          <w:rFonts w:ascii="Calibri" w:hAnsi="Calibri" w:cs="Calibri"/>
        </w:rPr>
        <w:t>a Disclosure of Abuse</w:t>
      </w:r>
      <w:bookmarkEnd w:id="94"/>
    </w:p>
    <w:p w14:paraId="27A6CD34" w14:textId="77777777" w:rsidR="00373E80" w:rsidRPr="00B93657" w:rsidRDefault="00373E80" w:rsidP="00373E80">
      <w:pPr>
        <w:pStyle w:val="Body"/>
      </w:pPr>
    </w:p>
    <w:p w14:paraId="451AFC16" w14:textId="66792BD1" w:rsidR="00F33D69" w:rsidRPr="00B93657" w:rsidRDefault="001839CD" w:rsidP="00590BB6">
      <w:pPr>
        <w:pStyle w:val="Body"/>
        <w:spacing w:after="120"/>
        <w:jc w:val="both"/>
        <w:rPr>
          <w:sz w:val="22"/>
          <w:szCs w:val="22"/>
        </w:rPr>
      </w:pPr>
      <w:r w:rsidRPr="00B93657">
        <w:rPr>
          <w:sz w:val="22"/>
          <w:szCs w:val="22"/>
          <w:lang w:val="en-US"/>
        </w:rPr>
        <w:t>It is extremely important that</w:t>
      </w:r>
      <w:r w:rsidR="00967E0E" w:rsidRPr="00B93657">
        <w:rPr>
          <w:sz w:val="22"/>
          <w:szCs w:val="22"/>
          <w:lang w:val="en-US"/>
        </w:rPr>
        <w:t xml:space="preserve"> you know what to do</w:t>
      </w:r>
      <w:r w:rsidRPr="00B93657">
        <w:rPr>
          <w:sz w:val="22"/>
          <w:szCs w:val="22"/>
          <w:lang w:val="en-US"/>
        </w:rPr>
        <w:t xml:space="preserve"> if a child</w:t>
      </w:r>
      <w:r w:rsidR="00967E0E" w:rsidRPr="00B93657">
        <w:rPr>
          <w:sz w:val="22"/>
          <w:szCs w:val="22"/>
          <w:lang w:val="en-US"/>
        </w:rPr>
        <w:t xml:space="preserve"> makes a</w:t>
      </w:r>
      <w:r w:rsidRPr="00B93657">
        <w:rPr>
          <w:sz w:val="22"/>
          <w:szCs w:val="22"/>
          <w:lang w:val="en-US"/>
        </w:rPr>
        <w:t xml:space="preserve"> disclos</w:t>
      </w:r>
      <w:r w:rsidR="00967E0E" w:rsidRPr="00B93657">
        <w:rPr>
          <w:sz w:val="22"/>
          <w:szCs w:val="22"/>
          <w:lang w:val="en-US"/>
        </w:rPr>
        <w:t xml:space="preserve">ure.  </w:t>
      </w:r>
      <w:r w:rsidRPr="00B93657">
        <w:rPr>
          <w:sz w:val="22"/>
          <w:szCs w:val="22"/>
          <w:lang w:val="en-US"/>
        </w:rPr>
        <w:t xml:space="preserve">This will be explained by the DSL/DDSL during induction and will form a key part of any safeguarding training undertaken within </w:t>
      </w:r>
      <w:r w:rsidR="00967E0E" w:rsidRPr="00B93657">
        <w:rPr>
          <w:sz w:val="22"/>
          <w:szCs w:val="22"/>
          <w:lang w:val="en-US"/>
        </w:rPr>
        <w:t xml:space="preserve">the </w:t>
      </w:r>
      <w:r w:rsidR="005C39EF" w:rsidRPr="00B93657">
        <w:rPr>
          <w:sz w:val="22"/>
          <w:szCs w:val="22"/>
          <w:lang w:val="en-US"/>
        </w:rPr>
        <w:t>Trust</w:t>
      </w:r>
      <w:r w:rsidRPr="00B93657">
        <w:rPr>
          <w:sz w:val="22"/>
          <w:szCs w:val="22"/>
          <w:lang w:val="en-US"/>
        </w:rPr>
        <w:t xml:space="preserve">. </w:t>
      </w:r>
      <w:r w:rsidR="00967E0E" w:rsidRPr="00B93657">
        <w:rPr>
          <w:sz w:val="22"/>
          <w:szCs w:val="22"/>
          <w:lang w:val="en-US"/>
        </w:rPr>
        <w:t xml:space="preserve"> </w:t>
      </w:r>
      <w:r w:rsidRPr="00B93657">
        <w:rPr>
          <w:sz w:val="22"/>
          <w:szCs w:val="22"/>
          <w:lang w:val="en-US"/>
        </w:rPr>
        <w:t>These are the key principles:</w:t>
      </w:r>
    </w:p>
    <w:p w14:paraId="3745BAAC" w14:textId="77777777" w:rsidR="00F33D69" w:rsidRPr="00C30D92" w:rsidRDefault="001839CD" w:rsidP="00590BB6">
      <w:pPr>
        <w:pStyle w:val="Body"/>
        <w:spacing w:after="120"/>
        <w:jc w:val="both"/>
        <w:rPr>
          <w:b/>
          <w:bCs/>
          <w:sz w:val="22"/>
          <w:szCs w:val="22"/>
        </w:rPr>
      </w:pPr>
      <w:r w:rsidRPr="00C30D92">
        <w:rPr>
          <w:b/>
          <w:bCs/>
          <w:sz w:val="22"/>
          <w:szCs w:val="22"/>
          <w:lang w:val="en-US"/>
        </w:rPr>
        <w:t>If:</w:t>
      </w:r>
    </w:p>
    <w:p w14:paraId="09173AC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A child or young person discloses abuse, or</w:t>
      </w:r>
    </w:p>
    <w:p w14:paraId="5B373D3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You suspect a child may have been abused, or</w:t>
      </w:r>
    </w:p>
    <w:p w14:paraId="713414AF"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You witness an abusive situation involving another professional</w:t>
      </w:r>
    </w:p>
    <w:p w14:paraId="760A7622" w14:textId="77777777" w:rsidR="00967E0E" w:rsidRPr="00B93657" w:rsidRDefault="00967E0E" w:rsidP="00967E0E">
      <w:pPr>
        <w:pStyle w:val="Body"/>
        <w:jc w:val="both"/>
        <w:rPr>
          <w:sz w:val="22"/>
          <w:szCs w:val="22"/>
          <w:lang w:val="en-US"/>
        </w:rPr>
      </w:pPr>
    </w:p>
    <w:p w14:paraId="0A62DA3C" w14:textId="77777777" w:rsidR="00F33D69" w:rsidRPr="00B93657" w:rsidRDefault="001839CD" w:rsidP="00967E0E">
      <w:pPr>
        <w:rPr>
          <w:rFonts w:cs="Calibri"/>
        </w:rPr>
      </w:pPr>
      <w:r w:rsidRPr="00B93657">
        <w:rPr>
          <w:rFonts w:cs="Calibri"/>
        </w:rPr>
        <w:t xml:space="preserve">You </w:t>
      </w:r>
      <w:r w:rsidR="006C682A" w:rsidRPr="00C30D92">
        <w:rPr>
          <w:rFonts w:cs="Calibri"/>
          <w:b/>
          <w:bCs/>
        </w:rPr>
        <w:t>RECORD</w:t>
      </w:r>
      <w:r w:rsidR="006C682A" w:rsidRPr="00B93657">
        <w:rPr>
          <w:rFonts w:cs="Calibri"/>
        </w:rPr>
        <w:t xml:space="preserve"> AND </w:t>
      </w:r>
      <w:r w:rsidR="006C682A" w:rsidRPr="00C30D92">
        <w:rPr>
          <w:rFonts w:cs="Calibri"/>
          <w:b/>
          <w:bCs/>
        </w:rPr>
        <w:t>REPORT</w:t>
      </w:r>
      <w:r w:rsidR="006C682A" w:rsidRPr="00B93657">
        <w:rPr>
          <w:rFonts w:cs="Calibri"/>
        </w:rPr>
        <w:t>:</w:t>
      </w:r>
    </w:p>
    <w:p w14:paraId="0D5AE839"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Respond without showing any signs of disquiet, anxiety or shock.</w:t>
      </w:r>
    </w:p>
    <w:p w14:paraId="738B7D90" w14:textId="11B2D7C8" w:rsidR="00F33D69" w:rsidRPr="00B93657" w:rsidRDefault="001839CD" w:rsidP="004B4835">
      <w:pPr>
        <w:pStyle w:val="Body"/>
        <w:numPr>
          <w:ilvl w:val="0"/>
          <w:numId w:val="15"/>
        </w:numPr>
        <w:jc w:val="both"/>
        <w:rPr>
          <w:sz w:val="22"/>
          <w:szCs w:val="22"/>
          <w:lang w:val="en-US"/>
        </w:rPr>
      </w:pPr>
      <w:r w:rsidRPr="00B93657">
        <w:rPr>
          <w:sz w:val="22"/>
          <w:szCs w:val="22"/>
          <w:lang w:val="en-US"/>
        </w:rPr>
        <w:t>Enquire casually about how an injury was sustained or why a child appears upset</w:t>
      </w:r>
      <w:r w:rsidR="00967E0E" w:rsidRPr="00B93657">
        <w:rPr>
          <w:sz w:val="22"/>
          <w:szCs w:val="22"/>
          <w:lang w:val="en-US"/>
        </w:rPr>
        <w:t xml:space="preserve">, </w:t>
      </w:r>
      <w:r w:rsidR="00261151" w:rsidRPr="00B93657">
        <w:rPr>
          <w:sz w:val="22"/>
          <w:szCs w:val="22"/>
          <w:lang w:val="en-US"/>
        </w:rPr>
        <w:t>e.g.</w:t>
      </w:r>
      <w:r w:rsidR="00967E0E" w:rsidRPr="00B93657">
        <w:rPr>
          <w:sz w:val="22"/>
          <w:szCs w:val="22"/>
          <w:lang w:val="en-US"/>
        </w:rPr>
        <w:t xml:space="preserve"> </w:t>
      </w:r>
      <w:r w:rsidRPr="00B93657">
        <w:rPr>
          <w:sz w:val="22"/>
          <w:szCs w:val="22"/>
          <w:lang w:val="en-US"/>
        </w:rPr>
        <w:t>How did you ......?</w:t>
      </w:r>
    </w:p>
    <w:p w14:paraId="495CF99E"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Confidentiality must never be promised to children, young people, or adults in this situation.</w:t>
      </w:r>
    </w:p>
    <w:p w14:paraId="0EE1096E"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 xml:space="preserve">Observe carefully the demeanor or </w:t>
      </w:r>
      <w:proofErr w:type="spellStart"/>
      <w:r w:rsidRPr="00B93657">
        <w:rPr>
          <w:sz w:val="22"/>
          <w:szCs w:val="22"/>
          <w:lang w:val="en-US"/>
        </w:rPr>
        <w:t>behaviour</w:t>
      </w:r>
      <w:proofErr w:type="spellEnd"/>
      <w:r w:rsidRPr="00B93657">
        <w:rPr>
          <w:sz w:val="22"/>
          <w:szCs w:val="22"/>
          <w:lang w:val="en-US"/>
        </w:rPr>
        <w:t xml:space="preserve"> of the child.</w:t>
      </w:r>
    </w:p>
    <w:p w14:paraId="6A336B12"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Record in detail what has been seen and heard in the child</w:t>
      </w:r>
      <w:r w:rsidRPr="00B93657">
        <w:rPr>
          <w:sz w:val="22"/>
          <w:szCs w:val="22"/>
        </w:rPr>
        <w:t>’</w:t>
      </w:r>
      <w:r w:rsidRPr="00B93657">
        <w:rPr>
          <w:sz w:val="22"/>
          <w:szCs w:val="22"/>
          <w:lang w:val="en-US"/>
        </w:rPr>
        <w:t>s own words (after you have spoken to them, not during a disclosure).</w:t>
      </w:r>
    </w:p>
    <w:p w14:paraId="519F6E8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 xml:space="preserve">Do not interrogate or enter into detailed investigations: rather, encourage the child to say what </w:t>
      </w:r>
      <w:r w:rsidR="008C64F4" w:rsidRPr="00B93657">
        <w:rPr>
          <w:sz w:val="22"/>
          <w:szCs w:val="22"/>
          <w:lang w:val="en-US"/>
        </w:rPr>
        <w:t>he/she</w:t>
      </w:r>
      <w:r w:rsidRPr="00B93657">
        <w:rPr>
          <w:sz w:val="22"/>
          <w:szCs w:val="22"/>
          <w:lang w:val="en-US"/>
        </w:rPr>
        <w:t xml:space="preserve"> wants until enough information is gained to decide whether or not a referral is appropriate.</w:t>
      </w:r>
    </w:p>
    <w:p w14:paraId="6C5FF47A"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Ensure if the child is complaining of being hurt/unwell this is reported immediately</w:t>
      </w:r>
      <w:r w:rsidR="00967E0E" w:rsidRPr="00B93657">
        <w:rPr>
          <w:sz w:val="22"/>
          <w:szCs w:val="22"/>
          <w:lang w:val="en-US"/>
        </w:rPr>
        <w:t>.</w:t>
      </w:r>
    </w:p>
    <w:p w14:paraId="3832D871" w14:textId="77777777" w:rsidR="00967E0E" w:rsidRPr="00B93657" w:rsidRDefault="00967E0E" w:rsidP="00967E0E">
      <w:pPr>
        <w:pStyle w:val="Body"/>
        <w:jc w:val="both"/>
        <w:rPr>
          <w:sz w:val="22"/>
          <w:szCs w:val="22"/>
          <w:lang w:val="en-US"/>
        </w:rPr>
      </w:pPr>
    </w:p>
    <w:p w14:paraId="11A64517" w14:textId="77777777" w:rsidR="00F33D69" w:rsidRPr="00B93657" w:rsidRDefault="001839CD" w:rsidP="00590BB6">
      <w:pPr>
        <w:pStyle w:val="Body"/>
        <w:spacing w:after="120"/>
        <w:jc w:val="both"/>
        <w:rPr>
          <w:sz w:val="22"/>
          <w:szCs w:val="22"/>
        </w:rPr>
      </w:pPr>
      <w:r w:rsidRPr="00B93657">
        <w:rPr>
          <w:sz w:val="22"/>
          <w:szCs w:val="22"/>
          <w:lang w:val="en-US"/>
        </w:rPr>
        <w:t xml:space="preserve">Asking questions is fine to help understand what the issue is, </w:t>
      </w:r>
      <w:r w:rsidRPr="00C30D92">
        <w:rPr>
          <w:b/>
          <w:bCs/>
          <w:sz w:val="22"/>
          <w:szCs w:val="22"/>
          <w:lang w:val="en-US"/>
        </w:rPr>
        <w:t>BUT</w:t>
      </w:r>
      <w:r w:rsidRPr="00B93657">
        <w:rPr>
          <w:sz w:val="22"/>
          <w:szCs w:val="22"/>
          <w:lang w:val="en-US"/>
        </w:rPr>
        <w:t xml:space="preserve"> you must ensure the questions are open and give the child the ability to clarify.</w:t>
      </w:r>
    </w:p>
    <w:p w14:paraId="32B53542" w14:textId="64C88E10" w:rsidR="00F33D69" w:rsidRPr="00B93657" w:rsidRDefault="001839CD" w:rsidP="004B4835">
      <w:pPr>
        <w:pStyle w:val="Body"/>
        <w:numPr>
          <w:ilvl w:val="0"/>
          <w:numId w:val="15"/>
        </w:numPr>
        <w:jc w:val="both"/>
        <w:rPr>
          <w:sz w:val="22"/>
          <w:szCs w:val="22"/>
          <w:lang w:val="en-US"/>
        </w:rPr>
      </w:pPr>
      <w:r w:rsidRPr="00B93657">
        <w:rPr>
          <w:sz w:val="22"/>
          <w:szCs w:val="22"/>
          <w:lang w:val="en-US"/>
        </w:rPr>
        <w:t xml:space="preserve">It is important </w:t>
      </w:r>
      <w:r w:rsidRPr="00C30D92">
        <w:rPr>
          <w:b/>
          <w:bCs/>
          <w:sz w:val="22"/>
          <w:szCs w:val="22"/>
          <w:lang w:val="en-US"/>
        </w:rPr>
        <w:t>NOT</w:t>
      </w:r>
      <w:r w:rsidRPr="00B93657">
        <w:rPr>
          <w:sz w:val="22"/>
          <w:szCs w:val="22"/>
          <w:lang w:val="en-US"/>
        </w:rPr>
        <w:t xml:space="preserve"> to ask leading questions </w:t>
      </w:r>
      <w:r w:rsidR="00261151" w:rsidRPr="00B93657">
        <w:rPr>
          <w:sz w:val="22"/>
          <w:szCs w:val="22"/>
          <w:lang w:val="en-US"/>
        </w:rPr>
        <w:t>e.g.</w:t>
      </w:r>
      <w:r w:rsidRPr="00B93657">
        <w:rPr>
          <w:sz w:val="22"/>
          <w:szCs w:val="22"/>
          <w:lang w:val="en-US"/>
        </w:rPr>
        <w:t xml:space="preserve"> Did ----- Was it ------?</w:t>
      </w:r>
    </w:p>
    <w:p w14:paraId="6CC8FDC4"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It is important to know when to stop asking questions and listen.</w:t>
      </w:r>
    </w:p>
    <w:p w14:paraId="75BC2B68"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It is important not to interrogate.</w:t>
      </w:r>
    </w:p>
    <w:p w14:paraId="4EDA2180" w14:textId="77777777" w:rsidR="00967E0E" w:rsidRPr="00B93657" w:rsidRDefault="00967E0E" w:rsidP="00967E0E">
      <w:pPr>
        <w:pStyle w:val="Body"/>
        <w:jc w:val="both"/>
        <w:rPr>
          <w:sz w:val="22"/>
          <w:szCs w:val="22"/>
          <w:lang w:val="en-US"/>
        </w:rPr>
      </w:pPr>
    </w:p>
    <w:p w14:paraId="21441AEC" w14:textId="77777777" w:rsidR="00F33D69" w:rsidRPr="00C30D92" w:rsidRDefault="001839CD" w:rsidP="00967E0E">
      <w:pPr>
        <w:rPr>
          <w:rFonts w:cs="Calibri"/>
          <w:b/>
          <w:bCs/>
          <w:color w:val="000000" w:themeColor="text1"/>
        </w:rPr>
      </w:pPr>
      <w:r w:rsidRPr="00C30D92">
        <w:rPr>
          <w:rFonts w:cs="Calibri"/>
          <w:b/>
          <w:bCs/>
          <w:color w:val="000000" w:themeColor="text1"/>
        </w:rPr>
        <w:t>Types of Questions you can ask:</w:t>
      </w:r>
      <w:r w:rsidR="006C682A" w:rsidRPr="00C30D92">
        <w:rPr>
          <w:rFonts w:cs="Calibri"/>
          <w:b/>
          <w:bCs/>
          <w:color w:val="000000" w:themeColor="text1"/>
        </w:rPr>
        <w:t xml:space="preserve"> TED</w:t>
      </w:r>
    </w:p>
    <w:p w14:paraId="4CC98708" w14:textId="77777777" w:rsidR="00F33D69" w:rsidRPr="00B93657" w:rsidRDefault="001839CD" w:rsidP="004B4835">
      <w:pPr>
        <w:pStyle w:val="Body"/>
        <w:numPr>
          <w:ilvl w:val="0"/>
          <w:numId w:val="15"/>
        </w:numPr>
        <w:spacing w:after="20"/>
        <w:jc w:val="both"/>
        <w:rPr>
          <w:color w:val="000000" w:themeColor="text1"/>
          <w:sz w:val="22"/>
          <w:szCs w:val="22"/>
          <w:lang w:val="en-US"/>
        </w:rPr>
      </w:pPr>
      <w:r w:rsidRPr="00B93657">
        <w:rPr>
          <w:color w:val="000000" w:themeColor="text1"/>
          <w:sz w:val="22"/>
          <w:szCs w:val="22"/>
          <w:u w:color="0070C0"/>
          <w:lang w:val="en-US"/>
        </w:rPr>
        <w:t xml:space="preserve">Can you tell me? </w:t>
      </w:r>
    </w:p>
    <w:p w14:paraId="6A4E19B1" w14:textId="77777777" w:rsidR="00F33D69" w:rsidRPr="00B93657" w:rsidRDefault="001839CD" w:rsidP="004B4835">
      <w:pPr>
        <w:pStyle w:val="Body"/>
        <w:numPr>
          <w:ilvl w:val="0"/>
          <w:numId w:val="15"/>
        </w:numPr>
        <w:spacing w:after="20"/>
        <w:jc w:val="both"/>
        <w:rPr>
          <w:color w:val="000000" w:themeColor="text1"/>
          <w:sz w:val="22"/>
          <w:szCs w:val="22"/>
          <w:lang w:val="en-US"/>
        </w:rPr>
      </w:pPr>
      <w:r w:rsidRPr="00B93657">
        <w:rPr>
          <w:color w:val="000000" w:themeColor="text1"/>
          <w:sz w:val="22"/>
          <w:szCs w:val="22"/>
          <w:u w:color="0070C0"/>
          <w:lang w:val="en-US"/>
        </w:rPr>
        <w:t xml:space="preserve">Can you explain? </w:t>
      </w:r>
    </w:p>
    <w:p w14:paraId="513C88B2" w14:textId="77777777" w:rsidR="00F33D69" w:rsidRPr="00B93657" w:rsidRDefault="001839CD" w:rsidP="004B4835">
      <w:pPr>
        <w:pStyle w:val="Body"/>
        <w:numPr>
          <w:ilvl w:val="0"/>
          <w:numId w:val="15"/>
        </w:numPr>
        <w:spacing w:after="120"/>
        <w:ind w:left="357" w:hanging="357"/>
        <w:jc w:val="both"/>
        <w:rPr>
          <w:color w:val="000000" w:themeColor="text1"/>
          <w:sz w:val="22"/>
          <w:szCs w:val="22"/>
          <w:lang w:val="en-US"/>
        </w:rPr>
      </w:pPr>
      <w:r w:rsidRPr="00B93657">
        <w:rPr>
          <w:color w:val="000000" w:themeColor="text1"/>
          <w:sz w:val="22"/>
          <w:szCs w:val="22"/>
          <w:u w:color="0070C0"/>
          <w:lang w:val="en-US"/>
        </w:rPr>
        <w:t xml:space="preserve">Can you describe? </w:t>
      </w:r>
    </w:p>
    <w:p w14:paraId="1A54F600" w14:textId="77777777" w:rsidR="00F33D69" w:rsidRPr="00B93657" w:rsidRDefault="001839CD" w:rsidP="00590BB6">
      <w:pPr>
        <w:pStyle w:val="Body"/>
        <w:spacing w:after="120"/>
        <w:jc w:val="both"/>
        <w:rPr>
          <w:sz w:val="22"/>
          <w:szCs w:val="22"/>
        </w:rPr>
      </w:pPr>
      <w:r w:rsidRPr="00B93657">
        <w:rPr>
          <w:sz w:val="22"/>
          <w:szCs w:val="22"/>
          <w:lang w:val="en-US"/>
        </w:rPr>
        <w:t>Remember you are only clarifying with the child if something concerning did happen or could have happened from the information they give you.</w:t>
      </w:r>
    </w:p>
    <w:p w14:paraId="486E0F9A" w14:textId="77777777" w:rsidR="00F33D69" w:rsidRPr="00B93657" w:rsidRDefault="001839CD" w:rsidP="001F1A80">
      <w:pPr>
        <w:pStyle w:val="Body"/>
        <w:jc w:val="both"/>
        <w:rPr>
          <w:sz w:val="22"/>
          <w:szCs w:val="22"/>
        </w:rPr>
      </w:pPr>
      <w:r w:rsidRPr="00B93657">
        <w:rPr>
          <w:sz w:val="22"/>
          <w:szCs w:val="22"/>
          <w:lang w:val="en-US"/>
        </w:rPr>
        <w:t xml:space="preserve">Then report to your DSL or DDSL immediately. </w:t>
      </w:r>
      <w:r w:rsidR="00967E0E" w:rsidRPr="00B93657">
        <w:rPr>
          <w:sz w:val="22"/>
          <w:szCs w:val="22"/>
          <w:lang w:val="en-US"/>
        </w:rPr>
        <w:t xml:space="preserve"> </w:t>
      </w:r>
      <w:r w:rsidRPr="00C30D92">
        <w:rPr>
          <w:b/>
          <w:bCs/>
          <w:sz w:val="22"/>
          <w:szCs w:val="22"/>
          <w:lang w:val="en-US"/>
        </w:rPr>
        <w:t>If they are not available, contact MARU</w:t>
      </w:r>
      <w:r w:rsidRPr="00C30D92">
        <w:rPr>
          <w:b/>
          <w:bCs/>
          <w:sz w:val="22"/>
          <w:szCs w:val="22"/>
        </w:rPr>
        <w:t>.</w:t>
      </w:r>
    </w:p>
    <w:p w14:paraId="41596A3A" w14:textId="77777777" w:rsidR="00967E0E" w:rsidRPr="00B93657" w:rsidRDefault="00967E0E" w:rsidP="001F1A80">
      <w:pPr>
        <w:pStyle w:val="Body"/>
        <w:jc w:val="both"/>
        <w:rPr>
          <w:sz w:val="22"/>
          <w:szCs w:val="22"/>
        </w:rPr>
      </w:pPr>
    </w:p>
    <w:p w14:paraId="1E4D0066" w14:textId="77777777" w:rsidR="00F33D69" w:rsidRPr="00B93657" w:rsidRDefault="001839CD" w:rsidP="00967E0E">
      <w:pPr>
        <w:rPr>
          <w:rFonts w:cs="Calibri"/>
        </w:rPr>
      </w:pPr>
      <w:r w:rsidRPr="00B93657">
        <w:rPr>
          <w:rFonts w:cs="Calibri"/>
        </w:rPr>
        <w:t xml:space="preserve">Staff </w:t>
      </w:r>
      <w:r w:rsidRPr="00C30D92">
        <w:rPr>
          <w:rFonts w:cs="Calibri"/>
          <w:b/>
          <w:bCs/>
        </w:rPr>
        <w:t>MUST NOT</w:t>
      </w:r>
      <w:r w:rsidR="00590BB6" w:rsidRPr="00B93657">
        <w:rPr>
          <w:rFonts w:cs="Calibri"/>
        </w:rPr>
        <w:t>:</w:t>
      </w:r>
    </w:p>
    <w:p w14:paraId="0B150DE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Investigate suspected/alleged abuse themselves</w:t>
      </w:r>
    </w:p>
    <w:p w14:paraId="41C3A113"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Evaluate the grounds for concern</w:t>
      </w:r>
    </w:p>
    <w:p w14:paraId="0907324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Seek or wait for proof</w:t>
      </w:r>
    </w:p>
    <w:p w14:paraId="7421194C"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Discuss the matter with anyone other than the designated staff or MARU</w:t>
      </w:r>
    </w:p>
    <w:p w14:paraId="34D45F5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Speak to the parents until you have had a conversation with your DSL/MARU</w:t>
      </w:r>
    </w:p>
    <w:p w14:paraId="525A4147"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Ask the child to repeat the information to anyone including the DSL/DDSL</w:t>
      </w:r>
    </w:p>
    <w:p w14:paraId="6B87353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Promise to keep it a secret</w:t>
      </w:r>
    </w:p>
    <w:p w14:paraId="4635ACF8" w14:textId="77777777" w:rsidR="00F33D69" w:rsidRPr="00B93657" w:rsidRDefault="00F33D69" w:rsidP="001F1A80">
      <w:pPr>
        <w:pStyle w:val="Body"/>
        <w:jc w:val="both"/>
        <w:rPr>
          <w:sz w:val="22"/>
          <w:szCs w:val="22"/>
        </w:rPr>
        <w:sectPr w:rsidR="00F33D69" w:rsidRPr="00B93657" w:rsidSect="008F36F6">
          <w:headerReference w:type="default" r:id="rId63"/>
          <w:headerReference w:type="first" r:id="rId64"/>
          <w:pgSz w:w="12240" w:h="15840"/>
          <w:pgMar w:top="1418" w:right="1418" w:bottom="1134" w:left="1418" w:header="720" w:footer="720" w:gutter="0"/>
          <w:cols w:space="720"/>
          <w:titlePg/>
        </w:sectPr>
      </w:pPr>
    </w:p>
    <w:p w14:paraId="14399045" w14:textId="77777777" w:rsidR="00F33D69" w:rsidRPr="00C30D92" w:rsidRDefault="001839CD" w:rsidP="00590BB6">
      <w:pPr>
        <w:pStyle w:val="Heading"/>
        <w:spacing w:after="0"/>
        <w:rPr>
          <w:rFonts w:ascii="Calibri" w:hAnsi="Calibri" w:cs="Calibri"/>
        </w:rPr>
      </w:pPr>
      <w:bookmarkStart w:id="95" w:name="_Toc117758818"/>
      <w:r w:rsidRPr="00C30D92">
        <w:rPr>
          <w:rFonts w:ascii="Calibri" w:hAnsi="Calibri" w:cs="Calibri"/>
        </w:rPr>
        <w:lastRenderedPageBreak/>
        <w:t>Appendix C: Procedures if an allegation is made against a member staff</w:t>
      </w:r>
      <w:bookmarkEnd w:id="95"/>
    </w:p>
    <w:p w14:paraId="7F60694D" w14:textId="77777777" w:rsidR="00590BB6" w:rsidRPr="00C30D92" w:rsidRDefault="006C682A" w:rsidP="15FD8F79">
      <w:pPr>
        <w:pStyle w:val="Body"/>
        <w:rPr>
          <w:b/>
          <w:bCs/>
          <w:lang w:val="en-US"/>
        </w:rPr>
      </w:pPr>
      <w:r w:rsidRPr="15FD8F79">
        <w:rPr>
          <w:b/>
          <w:bCs/>
          <w:lang w:val="en-US"/>
        </w:rPr>
        <w:t xml:space="preserve">(including </w:t>
      </w:r>
      <w:r w:rsidR="006A2C77" w:rsidRPr="15FD8F79">
        <w:rPr>
          <w:b/>
          <w:bCs/>
          <w:lang w:val="en-US"/>
        </w:rPr>
        <w:t xml:space="preserve">supply staff, </w:t>
      </w:r>
      <w:r w:rsidRPr="15FD8F79">
        <w:rPr>
          <w:b/>
          <w:bCs/>
          <w:lang w:val="en-US"/>
        </w:rPr>
        <w:t>volunteers</w:t>
      </w:r>
      <w:r w:rsidR="001D081C" w:rsidRPr="15FD8F79">
        <w:rPr>
          <w:b/>
          <w:bCs/>
          <w:lang w:val="en-US"/>
        </w:rPr>
        <w:t>, trustees</w:t>
      </w:r>
      <w:r w:rsidRPr="15FD8F79">
        <w:rPr>
          <w:b/>
          <w:bCs/>
          <w:lang w:val="en-US"/>
        </w:rPr>
        <w:t xml:space="preserve"> and governors)</w:t>
      </w:r>
    </w:p>
    <w:p w14:paraId="30B49EB1" w14:textId="77777777" w:rsidR="006C682A" w:rsidRPr="00B93657" w:rsidRDefault="006C682A" w:rsidP="00590BB6">
      <w:pPr>
        <w:pStyle w:val="Body"/>
      </w:pPr>
    </w:p>
    <w:p w14:paraId="793C2A1B" w14:textId="1DFB72FB" w:rsidR="00231299" w:rsidRPr="00B93657" w:rsidRDefault="00231299" w:rsidP="00231299">
      <w:pPr>
        <w:pStyle w:val="Body"/>
        <w:autoSpaceDE w:val="0"/>
        <w:autoSpaceDN w:val="0"/>
        <w:adjustRightInd w:val="0"/>
        <w:spacing w:after="120"/>
        <w:jc w:val="both"/>
        <w:rPr>
          <w:sz w:val="22"/>
          <w:szCs w:val="22"/>
          <w:lang w:val="en-US"/>
        </w:rPr>
      </w:pPr>
      <w:r w:rsidRPr="36609478">
        <w:rPr>
          <w:sz w:val="22"/>
          <w:szCs w:val="22"/>
          <w:lang w:val="en-US"/>
        </w:rPr>
        <w:t>We follow the mandatory guidance in KCSIE 202</w:t>
      </w:r>
      <w:r>
        <w:rPr>
          <w:sz w:val="22"/>
          <w:szCs w:val="22"/>
          <w:lang w:val="en-US"/>
        </w:rPr>
        <w:t>3</w:t>
      </w:r>
      <w:r w:rsidRPr="36609478">
        <w:rPr>
          <w:sz w:val="22"/>
          <w:szCs w:val="22"/>
          <w:lang w:val="en-US"/>
        </w:rPr>
        <w:t xml:space="preserve"> Part Four, which includes the management of ‘Low Level Concerns’. Please refer to the Trust’s policies on Managing Allegations against Staff and Low Level Concerns.</w:t>
      </w:r>
    </w:p>
    <w:p w14:paraId="1F6FA1F7" w14:textId="77777777" w:rsidR="00653683" w:rsidRPr="00B93657" w:rsidRDefault="00653683" w:rsidP="00590BB6">
      <w:pPr>
        <w:pStyle w:val="Body"/>
        <w:spacing w:after="120"/>
        <w:jc w:val="both"/>
        <w:rPr>
          <w:sz w:val="22"/>
          <w:szCs w:val="22"/>
          <w:lang w:val="en-US"/>
        </w:rPr>
      </w:pPr>
    </w:p>
    <w:p w14:paraId="1C38BF8C" w14:textId="1A7B0274" w:rsidR="00F33D69" w:rsidRPr="00B93657" w:rsidRDefault="001839CD" w:rsidP="00590BB6">
      <w:pPr>
        <w:pStyle w:val="Body"/>
        <w:spacing w:after="120"/>
        <w:jc w:val="both"/>
        <w:rPr>
          <w:sz w:val="22"/>
          <w:szCs w:val="22"/>
        </w:rPr>
      </w:pPr>
      <w:r w:rsidRPr="00B93657">
        <w:rPr>
          <w:sz w:val="22"/>
          <w:szCs w:val="22"/>
          <w:lang w:val="en-US"/>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48193021" w14:textId="436CB857" w:rsidR="00F33D69" w:rsidRPr="00B93657" w:rsidRDefault="001839CD" w:rsidP="00590BB6">
      <w:pPr>
        <w:pStyle w:val="Body"/>
        <w:spacing w:after="120"/>
        <w:jc w:val="both"/>
        <w:rPr>
          <w:sz w:val="22"/>
          <w:szCs w:val="22"/>
        </w:rPr>
      </w:pPr>
      <w:r w:rsidRPr="00B93657">
        <w:rPr>
          <w:sz w:val="22"/>
          <w:szCs w:val="22"/>
          <w:lang w:val="en-US"/>
        </w:rPr>
        <w:t xml:space="preserve">Any allegations should be reported to the </w:t>
      </w:r>
      <w:r w:rsidR="00474BD4">
        <w:rPr>
          <w:sz w:val="22"/>
          <w:szCs w:val="22"/>
          <w:lang w:val="en-US"/>
        </w:rPr>
        <w:t>Headteacher</w:t>
      </w:r>
      <w:r w:rsidRPr="00B93657">
        <w:rPr>
          <w:sz w:val="22"/>
          <w:szCs w:val="22"/>
          <w:lang w:val="en-US"/>
        </w:rPr>
        <w:t xml:space="preserve"> regardless as to whether they are the designated safeguarding lead as they are ultimately responsible for all staff within the academy.</w:t>
      </w:r>
    </w:p>
    <w:p w14:paraId="09584CC4" w14:textId="3CE8CCFA" w:rsidR="00F33D69" w:rsidRPr="00B93657" w:rsidRDefault="001839CD" w:rsidP="00590BB6">
      <w:pPr>
        <w:pStyle w:val="Body"/>
        <w:spacing w:after="120"/>
        <w:jc w:val="both"/>
        <w:rPr>
          <w:sz w:val="22"/>
          <w:szCs w:val="22"/>
        </w:rPr>
      </w:pPr>
      <w:r w:rsidRPr="00B93657">
        <w:rPr>
          <w:sz w:val="22"/>
          <w:szCs w:val="22"/>
          <w:lang w:val="en-US"/>
        </w:rPr>
        <w:t xml:space="preserve">If the allegation concerns the </w:t>
      </w:r>
      <w:r w:rsidR="00474BD4">
        <w:rPr>
          <w:sz w:val="22"/>
          <w:szCs w:val="22"/>
          <w:lang w:val="en-US"/>
        </w:rPr>
        <w:t>Headteacher</w:t>
      </w:r>
      <w:r w:rsidRPr="00B93657">
        <w:rPr>
          <w:sz w:val="22"/>
          <w:szCs w:val="22"/>
          <w:lang w:val="en-US"/>
        </w:rPr>
        <w:t xml:space="preserve"> then the CEO </w:t>
      </w:r>
      <w:r w:rsidRPr="000333B9">
        <w:rPr>
          <w:sz w:val="22"/>
          <w:szCs w:val="22"/>
          <w:lang w:val="en-US"/>
        </w:rPr>
        <w:t>or the Chair of the Trust should</w:t>
      </w:r>
      <w:r w:rsidRPr="00B93657">
        <w:rPr>
          <w:sz w:val="22"/>
          <w:szCs w:val="22"/>
          <w:lang w:val="en-US"/>
        </w:rPr>
        <w:t xml:space="preserve"> be informed immediately.</w:t>
      </w:r>
    </w:p>
    <w:p w14:paraId="61F4B56B" w14:textId="77777777" w:rsidR="00550167" w:rsidRPr="00B93657" w:rsidRDefault="00550167" w:rsidP="00550167">
      <w:pPr>
        <w:pStyle w:val="Body"/>
        <w:spacing w:after="120"/>
        <w:jc w:val="both"/>
        <w:rPr>
          <w:sz w:val="22"/>
          <w:szCs w:val="22"/>
        </w:rPr>
      </w:pPr>
      <w:r w:rsidRPr="00B93657">
        <w:rPr>
          <w:sz w:val="22"/>
          <w:szCs w:val="22"/>
          <w:lang w:val="en-US"/>
        </w:rPr>
        <w:t>In all situations regarding an allegation of abuse against a member of staff (including supply staff/ volunteers/trustees/governors), the academy must not act alone and must seek advice and make a referral where necessary.</w:t>
      </w:r>
    </w:p>
    <w:p w14:paraId="03E0ADAE" w14:textId="3A5A94B9" w:rsidR="00550167" w:rsidRPr="00B93657" w:rsidRDefault="00550167" w:rsidP="00550167">
      <w:pPr>
        <w:pStyle w:val="Body"/>
        <w:spacing w:after="120"/>
        <w:jc w:val="both"/>
        <w:rPr>
          <w:sz w:val="22"/>
          <w:szCs w:val="22"/>
          <w:lang w:val="en-US"/>
        </w:rPr>
      </w:pPr>
      <w:r w:rsidRPr="00B93657">
        <w:rPr>
          <w:sz w:val="22"/>
          <w:szCs w:val="22"/>
          <w:lang w:val="en-US"/>
        </w:rPr>
        <w:t xml:space="preserve">In such circumstances </w:t>
      </w:r>
      <w:r w:rsidR="00C0072B">
        <w:rPr>
          <w:sz w:val="22"/>
          <w:szCs w:val="22"/>
          <w:lang w:val="en-US"/>
        </w:rPr>
        <w:t xml:space="preserve">the </w:t>
      </w:r>
      <w:r>
        <w:rPr>
          <w:sz w:val="22"/>
          <w:szCs w:val="22"/>
          <w:lang w:val="en-US"/>
        </w:rPr>
        <w:t>Headteacher</w:t>
      </w:r>
      <w:r w:rsidRPr="00B93657">
        <w:rPr>
          <w:sz w:val="22"/>
          <w:szCs w:val="22"/>
          <w:lang w:val="en-US"/>
        </w:rPr>
        <w:t xml:space="preserve">, or CEO (if the allegation is against the </w:t>
      </w:r>
      <w:r>
        <w:rPr>
          <w:sz w:val="22"/>
          <w:szCs w:val="22"/>
          <w:lang w:val="en-US"/>
        </w:rPr>
        <w:t>Headteacher</w:t>
      </w:r>
      <w:r w:rsidRPr="00B93657">
        <w:rPr>
          <w:sz w:val="22"/>
          <w:szCs w:val="22"/>
          <w:lang w:val="en-US"/>
        </w:rPr>
        <w:t xml:space="preserve">) will contact the LADO for advice. </w:t>
      </w:r>
    </w:p>
    <w:p w14:paraId="719C859D" w14:textId="67116130" w:rsidR="00F33D69" w:rsidRPr="00F45F9C" w:rsidRDefault="00474BD4" w:rsidP="0005680C">
      <w:pPr>
        <w:pStyle w:val="Body"/>
        <w:spacing w:after="120"/>
        <w:jc w:val="both"/>
        <w:rPr>
          <w:sz w:val="22"/>
          <w:szCs w:val="22"/>
          <w:lang w:val="en-US"/>
        </w:rPr>
      </w:pPr>
      <w:r>
        <w:rPr>
          <w:sz w:val="22"/>
          <w:szCs w:val="22"/>
          <w:lang w:val="en-US"/>
        </w:rPr>
        <w:t>In any situation where the Headteacher, CEO or Chair of the Trust is unclear or the allegation is of a potentially serious nature, then there must</w:t>
      </w:r>
      <w:r w:rsidR="001839CD" w:rsidRPr="00B93657">
        <w:rPr>
          <w:sz w:val="22"/>
          <w:szCs w:val="22"/>
          <w:lang w:val="en-US"/>
        </w:rPr>
        <w:t xml:space="preserve"> be a discussion with the </w:t>
      </w:r>
      <w:hyperlink r:id="rId65" w:history="1">
        <w:r w:rsidR="001839CD" w:rsidRPr="00B93657">
          <w:rPr>
            <w:rStyle w:val="Hyperlink"/>
            <w:sz w:val="22"/>
            <w:szCs w:val="22"/>
            <w:lang w:val="en-US"/>
          </w:rPr>
          <w:t>Local Authority Designated Officer</w:t>
        </w:r>
      </w:hyperlink>
      <w:r w:rsidR="001839CD" w:rsidRPr="00B93657">
        <w:rPr>
          <w:sz w:val="22"/>
          <w:szCs w:val="22"/>
          <w:lang w:val="en-US"/>
        </w:rPr>
        <w:t xml:space="preserve"> (LADO) or if they are not available then MARU can be contacted for advice and guidance. If they feel a referral should be made, then they will advise you to </w:t>
      </w:r>
      <w:hyperlink r:id="rId66" w:history="1">
        <w:r w:rsidR="001839CD" w:rsidRPr="00B93657">
          <w:rPr>
            <w:rStyle w:val="Hyperlink"/>
            <w:color w:val="0432FF"/>
            <w:sz w:val="22"/>
            <w:szCs w:val="22"/>
          </w:rPr>
          <w:t>complete the appropriate referral form</w:t>
        </w:r>
      </w:hyperlink>
      <w:r w:rsidR="001839CD" w:rsidRPr="00B93657">
        <w:rPr>
          <w:color w:val="0432FF"/>
          <w:sz w:val="22"/>
          <w:szCs w:val="22"/>
        </w:rPr>
        <w:t>.</w:t>
      </w:r>
      <w:r w:rsidR="001839CD" w:rsidRPr="00B93657">
        <w:rPr>
          <w:color w:val="0432FF"/>
          <w:szCs w:val="22"/>
        </w:rPr>
        <w:t xml:space="preserve"> </w:t>
      </w:r>
    </w:p>
    <w:p w14:paraId="1CBED492" w14:textId="77777777" w:rsidR="00F33D69" w:rsidRPr="00B93657" w:rsidRDefault="001839CD" w:rsidP="00590BB6">
      <w:pPr>
        <w:pStyle w:val="Body"/>
        <w:spacing w:after="120"/>
        <w:jc w:val="both"/>
        <w:rPr>
          <w:sz w:val="22"/>
          <w:szCs w:val="22"/>
        </w:rPr>
      </w:pPr>
      <w:r w:rsidRPr="00B93657">
        <w:rPr>
          <w:sz w:val="22"/>
          <w:szCs w:val="22"/>
          <w:lang w:val="en-US"/>
        </w:rPr>
        <w:t>This should then be sent in via MARU</w:t>
      </w:r>
      <w:r w:rsidR="00590BB6" w:rsidRPr="00B93657">
        <w:rPr>
          <w:sz w:val="22"/>
          <w:szCs w:val="22"/>
          <w:lang w:val="en-US"/>
        </w:rPr>
        <w:t>.</w:t>
      </w:r>
    </w:p>
    <w:p w14:paraId="5FED9451" w14:textId="77777777" w:rsidR="00F33D69" w:rsidRPr="00B93657" w:rsidRDefault="001839CD" w:rsidP="001F1A80">
      <w:pPr>
        <w:pStyle w:val="Body"/>
        <w:jc w:val="both"/>
        <w:rPr>
          <w:sz w:val="22"/>
          <w:szCs w:val="22"/>
        </w:rPr>
      </w:pPr>
      <w:r w:rsidRPr="00B93657">
        <w:rPr>
          <w:sz w:val="22"/>
          <w:szCs w:val="22"/>
          <w:lang w:val="en-US"/>
        </w:rPr>
        <w:t xml:space="preserve">If you receive a disclosure, about an adult colleague, it is important to reassure the child that what </w:t>
      </w:r>
      <w:r w:rsidR="008C64F4" w:rsidRPr="00B93657">
        <w:rPr>
          <w:sz w:val="22"/>
          <w:szCs w:val="22"/>
          <w:lang w:val="en-US"/>
        </w:rPr>
        <w:t>he/she</w:t>
      </w:r>
      <w:r w:rsidRPr="00B93657">
        <w:rPr>
          <w:sz w:val="22"/>
          <w:szCs w:val="22"/>
          <w:lang w:val="en-US"/>
        </w:rPr>
        <w:t xml:space="preserve"> says will be taken very seriously and everything possible done to help.</w:t>
      </w:r>
    </w:p>
    <w:p w14:paraId="7FAC7472" w14:textId="77777777" w:rsidR="00F33D69" w:rsidRPr="00B93657" w:rsidRDefault="00F33D69" w:rsidP="001F1A80">
      <w:pPr>
        <w:pStyle w:val="Body"/>
        <w:jc w:val="both"/>
        <w:rPr>
          <w:sz w:val="22"/>
          <w:szCs w:val="22"/>
        </w:rPr>
        <w:sectPr w:rsidR="00F33D69" w:rsidRPr="00B93657" w:rsidSect="008F36F6">
          <w:headerReference w:type="default" r:id="rId67"/>
          <w:headerReference w:type="first" r:id="rId68"/>
          <w:pgSz w:w="12240" w:h="15840"/>
          <w:pgMar w:top="1418" w:right="1418" w:bottom="1134" w:left="1418" w:header="720" w:footer="720" w:gutter="0"/>
          <w:cols w:space="720"/>
          <w:titlePg/>
        </w:sectPr>
      </w:pPr>
    </w:p>
    <w:p w14:paraId="15FC2FF4" w14:textId="77777777" w:rsidR="00F33D69" w:rsidRPr="00C30D92" w:rsidRDefault="001839CD" w:rsidP="006C682A">
      <w:pPr>
        <w:pStyle w:val="Heading"/>
        <w:spacing w:after="0"/>
        <w:rPr>
          <w:rFonts w:ascii="Calibri" w:hAnsi="Calibri" w:cs="Calibri"/>
        </w:rPr>
      </w:pPr>
      <w:bookmarkStart w:id="96" w:name="_Toc117758819"/>
      <w:r w:rsidRPr="00C30D92">
        <w:rPr>
          <w:rFonts w:ascii="Calibri" w:hAnsi="Calibri" w:cs="Calibri"/>
        </w:rPr>
        <w:lastRenderedPageBreak/>
        <w:t>Appendix D: Key Roles and Responsibilities</w:t>
      </w:r>
      <w:bookmarkEnd w:id="96"/>
    </w:p>
    <w:p w14:paraId="06C864E8" w14:textId="77777777" w:rsidR="006C682A" w:rsidRPr="00C30D92" w:rsidRDefault="006C682A" w:rsidP="006C682A">
      <w:pPr>
        <w:pStyle w:val="Body"/>
        <w:rPr>
          <w:b/>
          <w:bCs/>
          <w:sz w:val="22"/>
          <w:szCs w:val="22"/>
        </w:rPr>
      </w:pPr>
    </w:p>
    <w:p w14:paraId="50D3D3C6" w14:textId="77777777" w:rsidR="00F33D69" w:rsidRPr="00C30D92" w:rsidRDefault="001839CD" w:rsidP="006C682A">
      <w:pPr>
        <w:rPr>
          <w:rFonts w:cs="Calibri"/>
          <w:b/>
          <w:bCs/>
        </w:rPr>
      </w:pPr>
      <w:r w:rsidRPr="00C30D92">
        <w:rPr>
          <w:rFonts w:cs="Calibri"/>
          <w:b/>
          <w:bCs/>
        </w:rPr>
        <w:t>Designated Safeguarding Lead (DSL)</w:t>
      </w:r>
    </w:p>
    <w:p w14:paraId="6970354F" w14:textId="42B5EE20" w:rsidR="00F33D69" w:rsidRPr="00B93657" w:rsidRDefault="001839CD" w:rsidP="006C682A">
      <w:pPr>
        <w:pStyle w:val="Body"/>
        <w:spacing w:after="120"/>
        <w:jc w:val="both"/>
        <w:rPr>
          <w:sz w:val="22"/>
          <w:szCs w:val="22"/>
        </w:rPr>
      </w:pPr>
      <w:r w:rsidRPr="00B93657">
        <w:rPr>
          <w:sz w:val="22"/>
          <w:szCs w:val="22"/>
          <w:lang w:val="en-US"/>
        </w:rPr>
        <w:t xml:space="preserve">The </w:t>
      </w:r>
      <w:r w:rsidR="005C39EF" w:rsidRPr="00B93657">
        <w:rPr>
          <w:sz w:val="22"/>
          <w:szCs w:val="22"/>
          <w:lang w:val="en-US"/>
        </w:rPr>
        <w:t>Trust</w:t>
      </w:r>
      <w:r w:rsidRPr="00B93657">
        <w:rPr>
          <w:sz w:val="22"/>
          <w:szCs w:val="22"/>
          <w:lang w:val="en-US"/>
        </w:rPr>
        <w:t xml:space="preserve"> follows the guidance within Annex </w:t>
      </w:r>
      <w:r w:rsidR="00E43738">
        <w:rPr>
          <w:sz w:val="22"/>
          <w:szCs w:val="22"/>
          <w:lang w:val="en-US"/>
        </w:rPr>
        <w:t>C</w:t>
      </w:r>
      <w:r w:rsidRPr="00B93657">
        <w:rPr>
          <w:sz w:val="22"/>
          <w:szCs w:val="22"/>
          <w:lang w:val="en-US"/>
        </w:rPr>
        <w:t>: KCSIE which includes:</w:t>
      </w:r>
    </w:p>
    <w:p w14:paraId="10BA0480"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Being a central point of contact for all staff</w:t>
      </w:r>
    </w:p>
    <w:p w14:paraId="4B4B4C1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Confident in knowing what to do and where to go if you have concerns</w:t>
      </w:r>
    </w:p>
    <w:p w14:paraId="22B2BA91"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Ensure records are kept up to date, safely and securely</w:t>
      </w:r>
    </w:p>
    <w:p w14:paraId="3DAC0699"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That all staff are aware of their safeguarding responsibilities</w:t>
      </w:r>
    </w:p>
    <w:p w14:paraId="0B85DEB9"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Be the initial point of contact for external agencies in relation to safeguarding issues</w:t>
      </w:r>
    </w:p>
    <w:p w14:paraId="29BE0918" w14:textId="77777777" w:rsidR="00F33D69" w:rsidRDefault="001839CD" w:rsidP="004B4835">
      <w:pPr>
        <w:pStyle w:val="Body"/>
        <w:numPr>
          <w:ilvl w:val="0"/>
          <w:numId w:val="15"/>
        </w:numPr>
        <w:jc w:val="both"/>
        <w:rPr>
          <w:sz w:val="22"/>
          <w:szCs w:val="22"/>
          <w:lang w:val="en-US"/>
        </w:rPr>
      </w:pPr>
      <w:r w:rsidRPr="00B93657">
        <w:rPr>
          <w:sz w:val="22"/>
          <w:szCs w:val="22"/>
          <w:lang w:val="en-US"/>
        </w:rPr>
        <w:t>Promote awareness of safeguarding in relation to the children, all staff, the governing body and parents</w:t>
      </w:r>
    </w:p>
    <w:p w14:paraId="7A6FA5CC" w14:textId="54B8E5AF" w:rsidR="00F33D69" w:rsidRPr="00FF61C5" w:rsidRDefault="0076274A" w:rsidP="00325BB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sidRPr="00325BBB">
        <w:rPr>
          <w:rFonts w:eastAsia="Times New Roman"/>
          <w:bdr w:val="none" w:sz="0" w:space="0" w:color="auto"/>
          <w:lang w:val="en-GB" w:eastAsia="en-GB"/>
        </w:rPr>
        <w:t>Take lead responsibility</w:t>
      </w:r>
      <w:r w:rsidRPr="00325BBB">
        <w:rPr>
          <w:rFonts w:eastAsia="Times New Roman"/>
          <w:b/>
          <w:bCs/>
          <w:bdr w:val="none" w:sz="0" w:space="0" w:color="auto"/>
          <w:lang w:val="en-GB" w:eastAsia="en-GB"/>
        </w:rPr>
        <w:t xml:space="preserve"> </w:t>
      </w:r>
      <w:r w:rsidRPr="00325BBB">
        <w:rPr>
          <w:rFonts w:eastAsia="Times New Roman"/>
          <w:bdr w:val="none" w:sz="0" w:space="0" w:color="auto"/>
          <w:lang w:val="en-GB" w:eastAsia="en-GB"/>
        </w:rPr>
        <w:t xml:space="preserve">for understanding the filtering and monitoring systems and processes in place </w:t>
      </w:r>
      <w:r w:rsidR="00EC58A5" w:rsidRPr="00325BBB">
        <w:rPr>
          <w:rFonts w:eastAsia="Times New Roman"/>
          <w:bdr w:val="none" w:sz="0" w:space="0" w:color="auto"/>
          <w:lang w:val="en-GB" w:eastAsia="en-GB"/>
        </w:rPr>
        <w:t xml:space="preserve">in line with KCSIE 2023 </w:t>
      </w:r>
      <w:r w:rsidR="00204BB2" w:rsidRPr="00325BBB">
        <w:rPr>
          <w:rFonts w:eastAsia="Times New Roman"/>
          <w:bdr w:val="none" w:sz="0" w:space="0" w:color="auto"/>
          <w:lang w:val="en-GB" w:eastAsia="en-GB"/>
        </w:rPr>
        <w:t xml:space="preserve">and </w:t>
      </w:r>
      <w:r w:rsidR="00EC58A5" w:rsidRPr="00325BBB">
        <w:rPr>
          <w:rFonts w:eastAsia="Times New Roman"/>
          <w:bdr w:val="none" w:sz="0" w:space="0" w:color="auto"/>
          <w:lang w:val="en-GB" w:eastAsia="en-GB"/>
        </w:rPr>
        <w:t xml:space="preserve">ensuring that </w:t>
      </w:r>
      <w:r w:rsidR="00204BB2" w:rsidRPr="00325BBB">
        <w:rPr>
          <w:rFonts w:eastAsia="Times New Roman"/>
          <w:bdr w:val="none" w:sz="0" w:space="0" w:color="auto"/>
          <w:lang w:val="en-GB" w:eastAsia="en-GB"/>
        </w:rPr>
        <w:t>the school is following t</w:t>
      </w:r>
      <w:r w:rsidR="00EC58A5" w:rsidRPr="00325BBB">
        <w:rPr>
          <w:rFonts w:eastAsia="Times New Roman"/>
          <w:bdr w:val="none" w:sz="0" w:space="0" w:color="auto"/>
          <w:lang w:val="en-GB" w:eastAsia="en-GB"/>
        </w:rPr>
        <w:t xml:space="preserve">he new </w:t>
      </w:r>
      <w:r w:rsidR="00AB4C5B" w:rsidRPr="00325BBB">
        <w:rPr>
          <w:rFonts w:eastAsia="Times New Roman"/>
          <w:bdr w:val="none" w:sz="0" w:space="0" w:color="auto"/>
          <w:lang w:val="en-GB" w:eastAsia="en-GB"/>
        </w:rPr>
        <w:t>guidance and standards</w:t>
      </w:r>
      <w:r w:rsidR="003A309C" w:rsidRPr="00325BBB">
        <w:rPr>
          <w:rFonts w:eastAsia="Times New Roman"/>
          <w:bdr w:val="none" w:sz="0" w:space="0" w:color="auto"/>
          <w:lang w:val="en-GB" w:eastAsia="en-GB"/>
        </w:rPr>
        <w:t xml:space="preserve"> </w:t>
      </w:r>
      <w:hyperlink r:id="rId69" w:anchor=":~:text=Filtering%20and%20monitoring%20are%20both,effective%20filtering%20and%20monitoring%20systems." w:history="1">
        <w:r w:rsidR="00AB4C5B" w:rsidRPr="006563D4">
          <w:rPr>
            <w:rStyle w:val="Hyperlink"/>
            <w:lang w:val="en" w:eastAsia="en-GB"/>
          </w:rPr>
          <w:t>published by the Department for Education</w:t>
        </w:r>
      </w:hyperlink>
    </w:p>
    <w:p w14:paraId="28387946" w14:textId="77777777" w:rsidR="00F33D69" w:rsidRPr="00B93657" w:rsidRDefault="001839CD" w:rsidP="006C682A">
      <w:pPr>
        <w:rPr>
          <w:rFonts w:cs="Calibri"/>
        </w:rPr>
      </w:pPr>
      <w:r w:rsidRPr="00C30D92">
        <w:rPr>
          <w:rFonts w:cs="Calibri"/>
          <w:b/>
          <w:bCs/>
        </w:rPr>
        <w:t>Deputy Designated Safeguarding Lead (DDSL</w:t>
      </w:r>
      <w:r w:rsidRPr="00B93657">
        <w:rPr>
          <w:rFonts w:cs="Calibri"/>
        </w:rPr>
        <w:t>)</w:t>
      </w:r>
    </w:p>
    <w:p w14:paraId="19913724" w14:textId="4922E867" w:rsidR="00F33D69" w:rsidRPr="00FA3E4A" w:rsidRDefault="003A21D5" w:rsidP="006C682A">
      <w:pPr>
        <w:pStyle w:val="Body"/>
        <w:spacing w:after="120"/>
        <w:jc w:val="both"/>
        <w:rPr>
          <w:sz w:val="22"/>
          <w:szCs w:val="22"/>
        </w:rPr>
      </w:pPr>
      <w:r w:rsidRPr="00325BBB">
        <w:rPr>
          <w:sz w:val="22"/>
          <w:szCs w:val="22"/>
          <w:lang w:val="en-US"/>
        </w:rPr>
        <w:t xml:space="preserve">Deputy Designated </w:t>
      </w:r>
      <w:r w:rsidR="00C21083" w:rsidRPr="00325BBB">
        <w:rPr>
          <w:sz w:val="22"/>
          <w:szCs w:val="22"/>
          <w:lang w:val="en-US"/>
        </w:rPr>
        <w:t>Safeguarding</w:t>
      </w:r>
      <w:r w:rsidRPr="00325BBB">
        <w:rPr>
          <w:sz w:val="22"/>
          <w:szCs w:val="22"/>
          <w:lang w:val="en-US"/>
        </w:rPr>
        <w:t xml:space="preserve"> Leads</w:t>
      </w:r>
      <w:r w:rsidR="001839CD" w:rsidRPr="00FA3E4A">
        <w:rPr>
          <w:sz w:val="22"/>
          <w:szCs w:val="22"/>
          <w:lang w:val="en-US"/>
        </w:rPr>
        <w:t xml:space="preserve"> will be trained to the same level of the DSL.</w:t>
      </w:r>
    </w:p>
    <w:p w14:paraId="72FD2935" w14:textId="0BA55D53" w:rsidR="00F33D69" w:rsidRPr="00B93657" w:rsidRDefault="003A21D5" w:rsidP="001F1A80">
      <w:pPr>
        <w:pStyle w:val="Body"/>
        <w:jc w:val="both"/>
        <w:rPr>
          <w:sz w:val="22"/>
          <w:szCs w:val="22"/>
        </w:rPr>
      </w:pPr>
      <w:r w:rsidRPr="00325BBB">
        <w:rPr>
          <w:sz w:val="22"/>
          <w:szCs w:val="22"/>
          <w:lang w:val="en-US"/>
        </w:rPr>
        <w:t>Where there is more than one DDSL schools will ensure</w:t>
      </w:r>
      <w:r w:rsidR="001839CD" w:rsidRPr="00FA3E4A">
        <w:rPr>
          <w:sz w:val="22"/>
          <w:szCs w:val="22"/>
          <w:lang w:val="en-US"/>
        </w:rPr>
        <w:t xml:space="preserve"> there is excellent communication between the Safeguarding team within the school and that all records are kept centrally and available to be accessed by the designated safeguarding staff.</w:t>
      </w:r>
    </w:p>
    <w:p w14:paraId="7522BAE1" w14:textId="77777777" w:rsidR="00F33D69" w:rsidRPr="00B93657" w:rsidRDefault="00F33D69" w:rsidP="001F1A80">
      <w:pPr>
        <w:pStyle w:val="Body"/>
        <w:jc w:val="both"/>
        <w:rPr>
          <w:sz w:val="22"/>
          <w:szCs w:val="22"/>
        </w:rPr>
      </w:pPr>
    </w:p>
    <w:p w14:paraId="506847D8" w14:textId="77777777" w:rsidR="00F33D69" w:rsidRPr="00C30D92" w:rsidRDefault="001839CD" w:rsidP="00134765">
      <w:pPr>
        <w:rPr>
          <w:rFonts w:cs="Calibri"/>
          <w:b/>
          <w:bCs/>
          <w:u w:color="4472C4"/>
        </w:rPr>
      </w:pPr>
      <w:r w:rsidRPr="00C30D92">
        <w:rPr>
          <w:rFonts w:cs="Calibri"/>
          <w:b/>
          <w:bCs/>
          <w:u w:color="4472C4"/>
        </w:rPr>
        <w:t>Board of Trustees</w:t>
      </w:r>
      <w:r w:rsidR="00134765" w:rsidRPr="00C30D92">
        <w:rPr>
          <w:rFonts w:cs="Calibri"/>
          <w:b/>
          <w:bCs/>
          <w:u w:color="4472C4"/>
        </w:rPr>
        <w:t xml:space="preserve"> and Local Academy Committees</w:t>
      </w:r>
    </w:p>
    <w:p w14:paraId="4B98F7EB" w14:textId="7865D029" w:rsidR="00F33D69" w:rsidRPr="00B93657" w:rsidRDefault="00134765" w:rsidP="00134765">
      <w:pPr>
        <w:rPr>
          <w:rFonts w:cs="Calibri"/>
          <w:u w:color="4472C4"/>
        </w:rPr>
      </w:pPr>
      <w:r w:rsidRPr="00B93657">
        <w:rPr>
          <w:rFonts w:cs="Calibri"/>
          <w:u w:color="4472C4"/>
        </w:rPr>
        <w:t>This includes:</w:t>
      </w:r>
    </w:p>
    <w:p w14:paraId="466BD307"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Taking leadership responsibility for the academy's Safeguarding and Child Protection arrangements; this includes assisting the DSL with the S175/157 safeguarding self-assessment on an annual basis</w:t>
      </w:r>
      <w:r w:rsidR="001C0918" w:rsidRPr="00B93657">
        <w:rPr>
          <w:sz w:val="22"/>
          <w:szCs w:val="22"/>
          <w:lang w:val="en-US"/>
        </w:rPr>
        <w:t>.</w:t>
      </w:r>
    </w:p>
    <w:p w14:paraId="318B9986" w14:textId="77777777" w:rsidR="00F33D69" w:rsidRPr="00B93657" w:rsidRDefault="001C0918" w:rsidP="004B4835">
      <w:pPr>
        <w:pStyle w:val="Body"/>
        <w:numPr>
          <w:ilvl w:val="0"/>
          <w:numId w:val="15"/>
        </w:numPr>
        <w:spacing w:after="60"/>
        <w:jc w:val="both"/>
        <w:rPr>
          <w:color w:val="000000" w:themeColor="text1"/>
          <w:sz w:val="22"/>
          <w:szCs w:val="22"/>
          <w:lang w:val="en-US"/>
        </w:rPr>
      </w:pPr>
      <w:r w:rsidRPr="00B93657">
        <w:rPr>
          <w:color w:val="000000" w:themeColor="text1"/>
          <w:sz w:val="22"/>
          <w:szCs w:val="22"/>
          <w:lang w:val="en-US"/>
        </w:rPr>
        <w:t>Ensuring academies</w:t>
      </w:r>
      <w:r w:rsidR="001839CD" w:rsidRPr="00B93657">
        <w:rPr>
          <w:color w:val="000000" w:themeColor="text1"/>
          <w:sz w:val="22"/>
          <w:szCs w:val="22"/>
          <w:lang w:val="en-US"/>
        </w:rPr>
        <w:t xml:space="preserve"> are up to date with emerging issues in Safeguarding and </w:t>
      </w:r>
      <w:proofErr w:type="spellStart"/>
      <w:r w:rsidR="001839CD" w:rsidRPr="00B93657">
        <w:rPr>
          <w:color w:val="000000" w:themeColor="text1"/>
          <w:sz w:val="22"/>
          <w:szCs w:val="22"/>
          <w:lang w:val="en-US"/>
        </w:rPr>
        <w:t>recognise</w:t>
      </w:r>
      <w:proofErr w:type="spellEnd"/>
      <w:r w:rsidR="001839CD" w:rsidRPr="00B93657">
        <w:rPr>
          <w:color w:val="000000" w:themeColor="text1"/>
          <w:sz w:val="22"/>
          <w:szCs w:val="22"/>
          <w:lang w:val="en-US"/>
        </w:rPr>
        <w:t xml:space="preserve"> the strategies by the Local Authority in trying to keep children safe in Cornwall.</w:t>
      </w:r>
    </w:p>
    <w:p w14:paraId="538D6552" w14:textId="77777777" w:rsidR="00F33D69" w:rsidRPr="00B93657" w:rsidRDefault="001839CD" w:rsidP="004B4835">
      <w:pPr>
        <w:pStyle w:val="Body"/>
        <w:numPr>
          <w:ilvl w:val="0"/>
          <w:numId w:val="15"/>
        </w:numPr>
        <w:spacing w:after="60"/>
        <w:jc w:val="both"/>
        <w:rPr>
          <w:color w:val="000000" w:themeColor="text1"/>
          <w:sz w:val="22"/>
          <w:szCs w:val="22"/>
          <w:lang w:val="en-US"/>
        </w:rPr>
      </w:pPr>
      <w:r w:rsidRPr="00B93657">
        <w:rPr>
          <w:color w:val="000000" w:themeColor="text1"/>
          <w:sz w:val="22"/>
          <w:szCs w:val="22"/>
          <w:lang w:val="en-US"/>
        </w:rPr>
        <w:t xml:space="preserve">Ensuring </w:t>
      </w:r>
      <w:r w:rsidR="001C0918" w:rsidRPr="00B93657">
        <w:rPr>
          <w:color w:val="000000" w:themeColor="text1"/>
          <w:sz w:val="22"/>
          <w:szCs w:val="22"/>
          <w:lang w:val="en-US"/>
        </w:rPr>
        <w:t xml:space="preserve">there is </w:t>
      </w:r>
      <w:r w:rsidRPr="00B93657">
        <w:rPr>
          <w:color w:val="000000" w:themeColor="text1"/>
          <w:sz w:val="22"/>
          <w:szCs w:val="22"/>
          <w:lang w:val="en-US"/>
        </w:rPr>
        <w:t>a nominated link Trustee for Child Protection and Safeguarding and this person has received appropriate training for their role.</w:t>
      </w:r>
      <w:r w:rsidRPr="00B93657">
        <w:rPr>
          <w:color w:val="000000" w:themeColor="text1"/>
          <w:sz w:val="22"/>
          <w:szCs w:val="22"/>
          <w:u w:color="0070C0"/>
          <w:lang w:val="en-US"/>
        </w:rPr>
        <w:t xml:space="preserve"> </w:t>
      </w:r>
      <w:r w:rsidR="001C0918" w:rsidRPr="00B93657">
        <w:rPr>
          <w:color w:val="000000" w:themeColor="text1"/>
          <w:sz w:val="22"/>
          <w:szCs w:val="22"/>
          <w:u w:color="0070C0"/>
          <w:lang w:val="en-US"/>
        </w:rPr>
        <w:t xml:space="preserve"> </w:t>
      </w:r>
      <w:r w:rsidRPr="00B93657">
        <w:rPr>
          <w:color w:val="000000" w:themeColor="text1"/>
          <w:sz w:val="22"/>
          <w:szCs w:val="22"/>
          <w:u w:color="0070C0"/>
          <w:lang w:val="en-US"/>
        </w:rPr>
        <w:t xml:space="preserve">They should not be a member of staff within the </w:t>
      </w:r>
      <w:r w:rsidR="001C0918" w:rsidRPr="00B93657">
        <w:rPr>
          <w:color w:val="000000" w:themeColor="text1"/>
          <w:sz w:val="22"/>
          <w:szCs w:val="22"/>
          <w:u w:color="0070C0"/>
          <w:lang w:val="en-US"/>
        </w:rPr>
        <w:t>academy,</w:t>
      </w:r>
      <w:r w:rsidRPr="00B93657">
        <w:rPr>
          <w:color w:val="000000" w:themeColor="text1"/>
          <w:sz w:val="22"/>
          <w:szCs w:val="22"/>
          <w:u w:color="0070C0"/>
          <w:lang w:val="en-US"/>
        </w:rPr>
        <w:t xml:space="preserve"> as this could lead to a possible conflict of interest and they need to act as the schools ‘critical friend</w:t>
      </w:r>
      <w:proofErr w:type="gramStart"/>
      <w:r w:rsidRPr="00B93657">
        <w:rPr>
          <w:color w:val="000000" w:themeColor="text1"/>
          <w:sz w:val="22"/>
          <w:szCs w:val="22"/>
          <w:u w:color="0070C0"/>
          <w:lang w:val="en-US"/>
        </w:rPr>
        <w:t>’ .</w:t>
      </w:r>
      <w:proofErr w:type="gramEnd"/>
      <w:r w:rsidRPr="00B93657">
        <w:rPr>
          <w:color w:val="000000" w:themeColor="text1"/>
          <w:sz w:val="22"/>
          <w:szCs w:val="22"/>
          <w:u w:color="0070C0"/>
          <w:lang w:val="en-US"/>
        </w:rPr>
        <w:t xml:space="preserve"> </w:t>
      </w:r>
    </w:p>
    <w:p w14:paraId="7274EB1B" w14:textId="77777777" w:rsidR="00F33D69" w:rsidRPr="00B93657" w:rsidRDefault="001839CD" w:rsidP="004B4835">
      <w:pPr>
        <w:pStyle w:val="Body"/>
        <w:numPr>
          <w:ilvl w:val="0"/>
          <w:numId w:val="15"/>
        </w:numPr>
        <w:spacing w:after="60"/>
        <w:jc w:val="both"/>
        <w:rPr>
          <w:color w:val="000000" w:themeColor="text1"/>
          <w:sz w:val="22"/>
          <w:szCs w:val="22"/>
          <w:lang w:val="en-US"/>
        </w:rPr>
      </w:pPr>
      <w:r w:rsidRPr="00B93657">
        <w:rPr>
          <w:color w:val="000000" w:themeColor="text1"/>
          <w:sz w:val="22"/>
          <w:szCs w:val="22"/>
          <w:u w:color="0070C0"/>
          <w:lang w:val="en-US"/>
        </w:rPr>
        <w:t xml:space="preserve">Safeguarding </w:t>
      </w:r>
      <w:r w:rsidR="001C0918" w:rsidRPr="00B93657">
        <w:rPr>
          <w:color w:val="000000" w:themeColor="text1"/>
          <w:sz w:val="22"/>
          <w:szCs w:val="22"/>
          <w:u w:color="0070C0"/>
          <w:lang w:val="en-US"/>
        </w:rPr>
        <w:t>Trustees/</w:t>
      </w:r>
      <w:r w:rsidRPr="00B93657">
        <w:rPr>
          <w:color w:val="000000" w:themeColor="text1"/>
          <w:sz w:val="22"/>
          <w:szCs w:val="22"/>
          <w:u w:color="0070C0"/>
          <w:lang w:val="en-US"/>
        </w:rPr>
        <w:t xml:space="preserve">Governors should not act in the role of DSL or DDSL. </w:t>
      </w:r>
      <w:r w:rsidR="001C0918" w:rsidRPr="00B93657">
        <w:rPr>
          <w:color w:val="000000" w:themeColor="text1"/>
          <w:sz w:val="22"/>
          <w:szCs w:val="22"/>
          <w:u w:color="0070C0"/>
          <w:lang w:val="en-US"/>
        </w:rPr>
        <w:t xml:space="preserve"> </w:t>
      </w:r>
      <w:r w:rsidRPr="00B93657">
        <w:rPr>
          <w:color w:val="000000" w:themeColor="text1"/>
          <w:sz w:val="22"/>
          <w:szCs w:val="22"/>
          <w:u w:color="0070C0"/>
          <w:lang w:val="en-US"/>
        </w:rPr>
        <w:t xml:space="preserve">No member of the governing body should be given confidential information about any child or family in school unless the permission of the family has been given to share the information or it is on the advice of the LADO. </w:t>
      </w:r>
      <w:r w:rsidR="001C0918" w:rsidRPr="00B93657">
        <w:rPr>
          <w:color w:val="000000" w:themeColor="text1"/>
          <w:sz w:val="22"/>
          <w:szCs w:val="22"/>
          <w:u w:color="0070C0"/>
          <w:lang w:val="en-US"/>
        </w:rPr>
        <w:t xml:space="preserve"> </w:t>
      </w:r>
      <w:r w:rsidRPr="00B93657">
        <w:rPr>
          <w:color w:val="000000" w:themeColor="text1"/>
          <w:sz w:val="22"/>
          <w:szCs w:val="22"/>
          <w:u w:color="0070C0"/>
          <w:lang w:val="en-US"/>
        </w:rPr>
        <w:t xml:space="preserve">All reports involving any information about children for governor meetings and briefings should be </w:t>
      </w:r>
      <w:proofErr w:type="spellStart"/>
      <w:r w:rsidRPr="00B93657">
        <w:rPr>
          <w:color w:val="000000" w:themeColor="text1"/>
          <w:sz w:val="22"/>
          <w:szCs w:val="22"/>
          <w:u w:color="0070C0"/>
          <w:lang w:val="en-US"/>
        </w:rPr>
        <w:t>anonymised</w:t>
      </w:r>
      <w:proofErr w:type="spellEnd"/>
      <w:r w:rsidRPr="00B93657">
        <w:rPr>
          <w:color w:val="000000" w:themeColor="text1"/>
          <w:sz w:val="22"/>
          <w:szCs w:val="22"/>
          <w:u w:color="0070C0"/>
          <w:lang w:val="en-US"/>
        </w:rPr>
        <w:t>.</w:t>
      </w:r>
    </w:p>
    <w:p w14:paraId="0A6C4F5E" w14:textId="77777777" w:rsidR="00F33D69" w:rsidRPr="00B93657" w:rsidRDefault="001839CD" w:rsidP="004B4835">
      <w:pPr>
        <w:pStyle w:val="Body"/>
        <w:numPr>
          <w:ilvl w:val="0"/>
          <w:numId w:val="15"/>
        </w:numPr>
        <w:spacing w:after="60"/>
        <w:jc w:val="both"/>
        <w:rPr>
          <w:sz w:val="22"/>
          <w:szCs w:val="22"/>
          <w:lang w:val="en-US"/>
        </w:rPr>
      </w:pPr>
      <w:r w:rsidRPr="00B93657">
        <w:rPr>
          <w:color w:val="000000" w:themeColor="text1"/>
          <w:sz w:val="22"/>
          <w:szCs w:val="22"/>
          <w:lang w:val="en-US"/>
        </w:rPr>
        <w:t xml:space="preserve">The designated safeguarding trustee visits the academy </w:t>
      </w:r>
      <w:r w:rsidRPr="00B93657">
        <w:rPr>
          <w:sz w:val="22"/>
          <w:szCs w:val="22"/>
          <w:lang w:val="en-US"/>
        </w:rPr>
        <w:t>regularly to review safeguarding within the academy and includes within visits regular discussions with children</w:t>
      </w:r>
      <w:r w:rsidR="001C0918" w:rsidRPr="00B93657">
        <w:rPr>
          <w:sz w:val="22"/>
          <w:szCs w:val="22"/>
          <w:lang w:val="en-US"/>
        </w:rPr>
        <w:t>.</w:t>
      </w:r>
    </w:p>
    <w:p w14:paraId="782D73A1"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 xml:space="preserve">Ensuring a DSL for Child Protection, appointed from the Senior Management Team and one who oversees and line manages the activities and the activities of all other leads in the academy. </w:t>
      </w:r>
      <w:r w:rsidR="001C0918" w:rsidRPr="00B93657">
        <w:rPr>
          <w:sz w:val="22"/>
          <w:szCs w:val="22"/>
          <w:lang w:val="en-US"/>
        </w:rPr>
        <w:t xml:space="preserve"> </w:t>
      </w:r>
      <w:r w:rsidRPr="00B93657">
        <w:rPr>
          <w:sz w:val="22"/>
          <w:szCs w:val="22"/>
          <w:lang w:val="en-US"/>
        </w:rPr>
        <w:t>The number of DDSLs needs to be sufficient in number depending upon the size and demands of the academy.</w:t>
      </w:r>
    </w:p>
    <w:p w14:paraId="02B9E752" w14:textId="77777777" w:rsidR="00F33D69" w:rsidRPr="00B93657" w:rsidRDefault="001C0918" w:rsidP="004B4835">
      <w:pPr>
        <w:pStyle w:val="Body"/>
        <w:numPr>
          <w:ilvl w:val="0"/>
          <w:numId w:val="15"/>
        </w:numPr>
        <w:spacing w:after="60"/>
        <w:jc w:val="both"/>
        <w:rPr>
          <w:sz w:val="22"/>
          <w:szCs w:val="22"/>
          <w:lang w:val="en-US"/>
        </w:rPr>
      </w:pPr>
      <w:r w:rsidRPr="00B93657">
        <w:rPr>
          <w:sz w:val="22"/>
          <w:szCs w:val="22"/>
          <w:lang w:val="en-US"/>
        </w:rPr>
        <w:t>Ensuring</w:t>
      </w:r>
      <w:r w:rsidR="001839CD" w:rsidRPr="00B93657">
        <w:rPr>
          <w:sz w:val="22"/>
          <w:szCs w:val="22"/>
          <w:lang w:val="en-US"/>
        </w:rPr>
        <w:t xml:space="preserve"> the DSL/DDSL are fully equipped to undertake the Safeguarding role and that they have access to the appropriate training and that this is updated with certified training every two years.</w:t>
      </w:r>
    </w:p>
    <w:p w14:paraId="30EBE3C5" w14:textId="77777777" w:rsidR="00F33D69" w:rsidRPr="00B93657" w:rsidRDefault="001C0918" w:rsidP="004B4835">
      <w:pPr>
        <w:pStyle w:val="Body"/>
        <w:numPr>
          <w:ilvl w:val="0"/>
          <w:numId w:val="15"/>
        </w:numPr>
        <w:spacing w:after="60"/>
        <w:jc w:val="both"/>
        <w:rPr>
          <w:sz w:val="22"/>
          <w:szCs w:val="22"/>
          <w:lang w:val="en-US"/>
        </w:rPr>
      </w:pPr>
      <w:r w:rsidRPr="00B93657">
        <w:rPr>
          <w:sz w:val="22"/>
          <w:szCs w:val="22"/>
          <w:lang w:val="en-US"/>
        </w:rPr>
        <w:lastRenderedPageBreak/>
        <w:t>Ensuring</w:t>
      </w:r>
      <w:r w:rsidR="001839CD" w:rsidRPr="00B93657">
        <w:rPr>
          <w:sz w:val="22"/>
          <w:szCs w:val="22"/>
          <w:lang w:val="en-US"/>
        </w:rPr>
        <w:t xml:space="preserve"> a DSL is on the premises and available during academy hours</w:t>
      </w:r>
      <w:r w:rsidRPr="00B93657">
        <w:rPr>
          <w:sz w:val="22"/>
          <w:szCs w:val="22"/>
          <w:lang w:val="en-US"/>
        </w:rPr>
        <w:t xml:space="preserve"> and</w:t>
      </w:r>
      <w:r w:rsidR="001839CD" w:rsidRPr="00B93657">
        <w:rPr>
          <w:sz w:val="22"/>
          <w:szCs w:val="22"/>
          <w:lang w:val="en-US"/>
        </w:rPr>
        <w:t xml:space="preserve"> where this is not available there is cover in place. Therefore, ensuring there is cover at all times.</w:t>
      </w:r>
    </w:p>
    <w:p w14:paraId="648DD223"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we have a nominated link Trustee for CIC (Children in Care) and SEND alongside other nominated leads in the Academy on these issues;</w:t>
      </w:r>
    </w:p>
    <w:p w14:paraId="2FC363D4"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We have an appointed teacher who is responsible for Children in Care who understands his/her Safeguarding responsibilities and is fully aware of the Local Safeguarding procedures and attends regular training and briefings in relation to children in care.</w:t>
      </w:r>
    </w:p>
    <w:p w14:paraId="75D9910E"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Safeguarding is an agenda item at every full LAC meeting</w:t>
      </w:r>
      <w:r w:rsidR="001C0918" w:rsidRPr="00B93657">
        <w:rPr>
          <w:sz w:val="22"/>
          <w:szCs w:val="22"/>
          <w:lang w:val="en-US"/>
        </w:rPr>
        <w:t>.</w:t>
      </w:r>
    </w:p>
    <w:p w14:paraId="369ECC82"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there are procedures in place in handling allegations against Staff, Volunteers and Trustees and any concerns staff and volunteers have (including concerns about the academy) are brought to the attention of the Local Authority Designated Lead (LADO) in every case.</w:t>
      </w:r>
    </w:p>
    <w:p w14:paraId="05186BF9"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The Board of Trustees have appointed a whistleblowing trustee.</w:t>
      </w:r>
    </w:p>
    <w:p w14:paraId="14F2F3A5" w14:textId="7A1B90BA"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 xml:space="preserve">That all Staff, (including volunteers and frequent visitors) who will be working in the academy are given a mandatory induction which includes knowledge regarding abuse, neglect, staff code of conduct specific safeguarding issues and </w:t>
      </w:r>
      <w:proofErr w:type="spellStart"/>
      <w:r w:rsidRPr="00B93657">
        <w:rPr>
          <w:sz w:val="22"/>
          <w:szCs w:val="22"/>
          <w:lang w:val="en-US"/>
        </w:rPr>
        <w:t>familiarisation</w:t>
      </w:r>
      <w:proofErr w:type="spellEnd"/>
      <w:r w:rsidRPr="00B93657">
        <w:rPr>
          <w:sz w:val="22"/>
          <w:szCs w:val="22"/>
          <w:lang w:val="en-US"/>
        </w:rPr>
        <w:t xml:space="preserve"> with Child Protection responsibilities. The induction will also include procedures to be followed if anyone has any concerns about a Child's Safety or welfare, and knowledge about </w:t>
      </w:r>
      <w:r w:rsidR="00EF6306" w:rsidRPr="00B93657">
        <w:rPr>
          <w:sz w:val="22"/>
          <w:szCs w:val="22"/>
          <w:lang w:val="en-US"/>
        </w:rPr>
        <w:t>the Trust’s</w:t>
      </w:r>
      <w:r w:rsidRPr="00B93657">
        <w:rPr>
          <w:sz w:val="22"/>
          <w:szCs w:val="22"/>
          <w:lang w:val="en-US"/>
        </w:rPr>
        <w:t xml:space="preserve"> policies and procedures.</w:t>
      </w:r>
    </w:p>
    <w:p w14:paraId="4779BFA8"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all Staff have regular reviews of their own practice to ensure ongoing personal/professional development.</w:t>
      </w:r>
    </w:p>
    <w:p w14:paraId="24BA6B25"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 xml:space="preserve">That all Staff receives the appropriate training which is regularly updated. </w:t>
      </w:r>
      <w:r w:rsidR="001C0918" w:rsidRPr="00B93657">
        <w:rPr>
          <w:sz w:val="22"/>
          <w:szCs w:val="22"/>
          <w:lang w:val="en-US"/>
        </w:rPr>
        <w:t xml:space="preserve"> </w:t>
      </w:r>
      <w:r w:rsidRPr="00B93657">
        <w:rPr>
          <w:sz w:val="22"/>
          <w:szCs w:val="22"/>
          <w:lang w:val="en-US"/>
        </w:rPr>
        <w:t>Safeguarding briefings and updates are given to all staff including trustees a minimum of yearly.</w:t>
      </w:r>
    </w:p>
    <w:p w14:paraId="1EAD3F7D" w14:textId="170CA1CC"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To ensure that children are taught about Safeguarding, including online, through teaching and learning opportunities, as part of providing a broad and balanced curriculum including PSHE.</w:t>
      </w:r>
    </w:p>
    <w:p w14:paraId="7769581A" w14:textId="25B1C16E"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We have in place an on-line/e-safety and Acceptable use Policy equipped to deal with a widening range of issues associated with technology.</w:t>
      </w:r>
    </w:p>
    <w:p w14:paraId="2F5652BB" w14:textId="212AB70F" w:rsidR="007B74DD" w:rsidRPr="00B93657" w:rsidRDefault="00944D91" w:rsidP="004B4835">
      <w:pPr>
        <w:pStyle w:val="Body"/>
        <w:numPr>
          <w:ilvl w:val="0"/>
          <w:numId w:val="15"/>
        </w:numPr>
        <w:spacing w:after="60"/>
        <w:jc w:val="both"/>
        <w:rPr>
          <w:sz w:val="22"/>
          <w:szCs w:val="22"/>
          <w:lang w:val="en-US"/>
        </w:rPr>
      </w:pPr>
      <w:r w:rsidRPr="00B93657">
        <w:rPr>
          <w:sz w:val="22"/>
          <w:szCs w:val="22"/>
          <w:lang w:val="en-US"/>
        </w:rPr>
        <w:t xml:space="preserve">That our Governing Bodies have an overview of children who are at risk of being excluded and EHE (no identifying details).  </w:t>
      </w:r>
    </w:p>
    <w:p w14:paraId="1F65D868" w14:textId="77777777" w:rsidR="00404F34" w:rsidRPr="00B93657" w:rsidRDefault="00404F34" w:rsidP="004B4835">
      <w:pPr>
        <w:pStyle w:val="Body"/>
        <w:numPr>
          <w:ilvl w:val="0"/>
          <w:numId w:val="15"/>
        </w:numPr>
        <w:spacing w:after="60"/>
        <w:jc w:val="both"/>
        <w:rPr>
          <w:sz w:val="22"/>
          <w:szCs w:val="22"/>
          <w:lang w:val="en-US"/>
        </w:rPr>
      </w:pPr>
      <w:r w:rsidRPr="00B93657">
        <w:rPr>
          <w:sz w:val="22"/>
          <w:szCs w:val="22"/>
          <w:lang w:val="en-US"/>
        </w:rPr>
        <w:t xml:space="preserve">That our academies are making the link between mental health and safeguarding. </w:t>
      </w:r>
    </w:p>
    <w:p w14:paraId="212BC41B"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we understand the need to identify trends and patterns regarding Children Missing from Education (CME) and to respond to / refer where required.</w:t>
      </w:r>
    </w:p>
    <w:p w14:paraId="270F0DBC"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we notify Children</w:t>
      </w:r>
      <w:r w:rsidRPr="00B93657">
        <w:rPr>
          <w:sz w:val="22"/>
          <w:szCs w:val="22"/>
        </w:rPr>
        <w:t>’</w:t>
      </w:r>
      <w:r w:rsidRPr="00B93657">
        <w:rPr>
          <w:sz w:val="22"/>
          <w:szCs w:val="22"/>
          <w:lang w:val="en-US"/>
        </w:rPr>
        <w:t>s Social Care if there is an unexplained absence of a pupil who is the subject of a Child Protection Plan.</w:t>
      </w:r>
    </w:p>
    <w:p w14:paraId="078EBB8B"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That we notify Children</w:t>
      </w:r>
      <w:r w:rsidRPr="00B93657">
        <w:rPr>
          <w:sz w:val="22"/>
          <w:szCs w:val="22"/>
        </w:rPr>
        <w:t>’</w:t>
      </w:r>
      <w:r w:rsidRPr="00B93657">
        <w:rPr>
          <w:sz w:val="22"/>
          <w:szCs w:val="22"/>
          <w:lang w:val="en-US"/>
        </w:rPr>
        <w:t>s Social Care if it is thought or known that a child or young person may be Privately Fostered.</w:t>
      </w:r>
    </w:p>
    <w:p w14:paraId="09BD7999" w14:textId="77777777" w:rsidR="00F33D69" w:rsidRPr="00B93657" w:rsidRDefault="001839CD" w:rsidP="00CF4624">
      <w:pPr>
        <w:pStyle w:val="Body"/>
        <w:numPr>
          <w:ilvl w:val="0"/>
          <w:numId w:val="15"/>
        </w:numPr>
        <w:spacing w:after="60"/>
        <w:ind w:left="357" w:hanging="357"/>
        <w:jc w:val="both"/>
        <w:rPr>
          <w:sz w:val="22"/>
          <w:szCs w:val="22"/>
          <w:lang w:val="en-US"/>
        </w:rPr>
      </w:pPr>
      <w:r w:rsidRPr="00B93657">
        <w:rPr>
          <w:sz w:val="22"/>
          <w:szCs w:val="22"/>
          <w:lang w:val="en-US"/>
        </w:rPr>
        <w:t xml:space="preserve">Making sure that the Child Protection/Safeguarding Policy is available to parents and </w:t>
      </w:r>
      <w:proofErr w:type="spellStart"/>
      <w:r w:rsidRPr="00B93657">
        <w:rPr>
          <w:sz w:val="22"/>
          <w:szCs w:val="22"/>
          <w:lang w:val="en-US"/>
        </w:rPr>
        <w:t>carers</w:t>
      </w:r>
      <w:proofErr w:type="spellEnd"/>
      <w:r w:rsidRPr="00B93657">
        <w:rPr>
          <w:sz w:val="22"/>
          <w:szCs w:val="22"/>
          <w:lang w:val="en-US"/>
        </w:rPr>
        <w:t xml:space="preserve"> as appropriate including displaying on the academy</w:t>
      </w:r>
      <w:r w:rsidRPr="00B93657">
        <w:rPr>
          <w:sz w:val="22"/>
          <w:szCs w:val="22"/>
        </w:rPr>
        <w:t>’</w:t>
      </w:r>
      <w:r w:rsidRPr="00B93657">
        <w:rPr>
          <w:sz w:val="22"/>
          <w:szCs w:val="22"/>
          <w:lang w:val="en-US"/>
        </w:rPr>
        <w:t>s website.</w:t>
      </w:r>
    </w:p>
    <w:p w14:paraId="015B1B41" w14:textId="00E6945E" w:rsidR="00F33D69" w:rsidRPr="00B93657" w:rsidRDefault="001839CD" w:rsidP="004B4835">
      <w:pPr>
        <w:pStyle w:val="Body"/>
        <w:numPr>
          <w:ilvl w:val="0"/>
          <w:numId w:val="15"/>
        </w:numPr>
        <w:spacing w:after="60"/>
        <w:jc w:val="both"/>
        <w:rPr>
          <w:sz w:val="22"/>
          <w:szCs w:val="22"/>
          <w:lang w:val="en-US"/>
        </w:rPr>
        <w:sectPr w:rsidR="00F33D69" w:rsidRPr="00B93657" w:rsidSect="008F36F6">
          <w:headerReference w:type="default" r:id="rId70"/>
          <w:headerReference w:type="first" r:id="rId71"/>
          <w:pgSz w:w="12240" w:h="15840"/>
          <w:pgMar w:top="1418" w:right="1418" w:bottom="1134" w:left="1418" w:header="720" w:footer="720" w:gutter="0"/>
          <w:cols w:space="720"/>
          <w:titlePg/>
        </w:sectPr>
      </w:pPr>
      <w:r w:rsidRPr="00B93657">
        <w:rPr>
          <w:sz w:val="22"/>
          <w:szCs w:val="22"/>
          <w:lang w:val="en-US"/>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w:t>
      </w:r>
      <w:r w:rsidR="001C0918" w:rsidRPr="00B93657">
        <w:rPr>
          <w:sz w:val="22"/>
          <w:szCs w:val="22"/>
          <w:lang w:val="en-US"/>
        </w:rPr>
        <w:t>t</w:t>
      </w:r>
      <w:r w:rsidR="00404F34" w:rsidRPr="00B93657">
        <w:rPr>
          <w:sz w:val="22"/>
          <w:szCs w:val="22"/>
          <w:lang w:val="en-US"/>
        </w:rPr>
        <w:t xml:space="preserve">he Trust academies.  This includes the introduction of the new mandatory Relationship, Sex and Health Education curriculum. </w:t>
      </w:r>
    </w:p>
    <w:p w14:paraId="1F313BF8" w14:textId="77777777" w:rsidR="00F33D69" w:rsidRPr="00C30D92" w:rsidRDefault="001839CD" w:rsidP="00967E0E">
      <w:pPr>
        <w:pStyle w:val="Heading"/>
        <w:spacing w:after="0"/>
        <w:rPr>
          <w:rFonts w:ascii="Calibri" w:hAnsi="Calibri" w:cs="Calibri"/>
        </w:rPr>
      </w:pPr>
      <w:bookmarkStart w:id="97" w:name="_Toc117758820"/>
      <w:r w:rsidRPr="00C30D92">
        <w:rPr>
          <w:rFonts w:ascii="Calibri" w:hAnsi="Calibri" w:cs="Calibri"/>
        </w:rPr>
        <w:lastRenderedPageBreak/>
        <w:t>Appendix E: Key Messages from Serious Case Reviews</w:t>
      </w:r>
      <w:bookmarkEnd w:id="97"/>
    </w:p>
    <w:p w14:paraId="3ED66B24" w14:textId="77777777" w:rsidR="00967E0E" w:rsidRPr="00B93657" w:rsidRDefault="00967E0E" w:rsidP="00967E0E">
      <w:pPr>
        <w:pStyle w:val="Body"/>
      </w:pPr>
    </w:p>
    <w:p w14:paraId="42D92573" w14:textId="77777777" w:rsidR="00F33D69" w:rsidRPr="00B93657" w:rsidRDefault="001839CD" w:rsidP="00967E0E">
      <w:pPr>
        <w:pStyle w:val="Body"/>
        <w:spacing w:after="120"/>
        <w:jc w:val="both"/>
        <w:rPr>
          <w:sz w:val="22"/>
          <w:szCs w:val="22"/>
        </w:rPr>
      </w:pPr>
      <w:r w:rsidRPr="00B93657">
        <w:rPr>
          <w:sz w:val="22"/>
          <w:szCs w:val="22"/>
          <w:lang w:val="en-US"/>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1F7E7503" w14:textId="77777777" w:rsidR="00F33D69" w:rsidRPr="00B93657" w:rsidRDefault="001839CD" w:rsidP="00967E0E">
      <w:pPr>
        <w:pStyle w:val="Body"/>
        <w:spacing w:after="120"/>
        <w:jc w:val="both"/>
        <w:rPr>
          <w:sz w:val="22"/>
          <w:szCs w:val="22"/>
        </w:rPr>
      </w:pPr>
      <w:r w:rsidRPr="00B93657">
        <w:rPr>
          <w:sz w:val="22"/>
          <w:szCs w:val="22"/>
          <w:lang w:val="en-US"/>
        </w:rPr>
        <w:t xml:space="preserve">Messages from serious case reviews nationally and locally are published on a regular basis the following are some of the key messages which from </w:t>
      </w:r>
      <w:proofErr w:type="gramStart"/>
      <w:r w:rsidRPr="00B93657">
        <w:rPr>
          <w:sz w:val="22"/>
          <w:szCs w:val="22"/>
          <w:lang w:val="en-US"/>
        </w:rPr>
        <w:t>a</w:t>
      </w:r>
      <w:proofErr w:type="gramEnd"/>
      <w:r w:rsidRPr="00B93657">
        <w:rPr>
          <w:sz w:val="22"/>
          <w:szCs w:val="22"/>
          <w:lang w:val="en-US"/>
        </w:rPr>
        <w:t xml:space="preserve"> academy perspective we need to be aware of, they include:</w:t>
      </w:r>
    </w:p>
    <w:p w14:paraId="515BAB76"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You can never age bruising</w:t>
      </w:r>
      <w:r w:rsidR="00D36AA0" w:rsidRPr="00B93657">
        <w:rPr>
          <w:sz w:val="22"/>
          <w:szCs w:val="22"/>
          <w:lang w:val="en-US"/>
        </w:rPr>
        <w:t>.</w:t>
      </w:r>
    </w:p>
    <w:p w14:paraId="44CDB09F"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Ensure you observe children as much as you can in natural light if you are concerned about bruising or marks</w:t>
      </w:r>
      <w:r w:rsidR="00D36AA0" w:rsidRPr="00B93657">
        <w:rPr>
          <w:sz w:val="22"/>
          <w:szCs w:val="22"/>
          <w:lang w:val="en-US"/>
        </w:rPr>
        <w:t>.</w:t>
      </w:r>
    </w:p>
    <w:p w14:paraId="21FDAD0A"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If you see an injury to one child always consider the siblings</w:t>
      </w:r>
      <w:r w:rsidR="00D36AA0" w:rsidRPr="00B93657">
        <w:rPr>
          <w:sz w:val="22"/>
          <w:szCs w:val="22"/>
          <w:lang w:val="en-US"/>
        </w:rPr>
        <w:t>.</w:t>
      </w:r>
    </w:p>
    <w:p w14:paraId="1BE413FB"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 xml:space="preserve">Cases where </w:t>
      </w:r>
      <w:r w:rsidR="006C682A" w:rsidRPr="00B93657">
        <w:rPr>
          <w:sz w:val="22"/>
          <w:szCs w:val="22"/>
          <w:lang w:val="en-US"/>
        </w:rPr>
        <w:t>i</w:t>
      </w:r>
      <w:r w:rsidRPr="00B93657">
        <w:rPr>
          <w:sz w:val="22"/>
          <w:szCs w:val="22"/>
          <w:lang w:val="en-US"/>
        </w:rPr>
        <w:t>nterpreters</w:t>
      </w:r>
      <w:r w:rsidR="006C682A" w:rsidRPr="00B93657">
        <w:rPr>
          <w:sz w:val="22"/>
          <w:szCs w:val="22"/>
          <w:lang w:val="en-US"/>
        </w:rPr>
        <w:t xml:space="preserve">, </w:t>
      </w:r>
      <w:r w:rsidRPr="00B93657">
        <w:rPr>
          <w:sz w:val="22"/>
          <w:szCs w:val="22"/>
          <w:lang w:val="en-US"/>
        </w:rPr>
        <w:t>culture</w:t>
      </w:r>
      <w:r w:rsidR="006C682A" w:rsidRPr="00B93657">
        <w:rPr>
          <w:sz w:val="22"/>
          <w:szCs w:val="22"/>
          <w:lang w:val="en-US"/>
        </w:rPr>
        <w:t xml:space="preserve">, </w:t>
      </w:r>
      <w:r w:rsidRPr="00B93657">
        <w:rPr>
          <w:sz w:val="22"/>
          <w:szCs w:val="22"/>
          <w:lang w:val="en-US"/>
        </w:rPr>
        <w:t>communication</w:t>
      </w:r>
      <w:r w:rsidR="006C682A" w:rsidRPr="00B93657">
        <w:rPr>
          <w:sz w:val="22"/>
          <w:szCs w:val="22"/>
          <w:lang w:val="en-US"/>
        </w:rPr>
        <w:t xml:space="preserve">, travelers, </w:t>
      </w:r>
      <w:r w:rsidRPr="00B93657">
        <w:rPr>
          <w:sz w:val="22"/>
          <w:szCs w:val="22"/>
          <w:lang w:val="en-US"/>
        </w:rPr>
        <w:t>language</w:t>
      </w:r>
      <w:r w:rsidR="006C682A" w:rsidRPr="00B93657">
        <w:rPr>
          <w:sz w:val="22"/>
          <w:szCs w:val="22"/>
          <w:lang w:val="en-US"/>
        </w:rPr>
        <w:t xml:space="preserve">, </w:t>
      </w:r>
      <w:r w:rsidRPr="00B93657">
        <w:rPr>
          <w:sz w:val="22"/>
          <w:szCs w:val="22"/>
          <w:lang w:val="en-US"/>
        </w:rPr>
        <w:t>religion</w:t>
      </w:r>
      <w:r w:rsidR="006C682A" w:rsidRPr="00B93657">
        <w:rPr>
          <w:sz w:val="22"/>
          <w:szCs w:val="22"/>
          <w:lang w:val="en-US"/>
        </w:rPr>
        <w:t xml:space="preserve"> </w:t>
      </w:r>
      <w:r w:rsidRPr="00B93657">
        <w:rPr>
          <w:sz w:val="22"/>
          <w:szCs w:val="22"/>
          <w:lang w:val="en-US"/>
        </w:rPr>
        <w:t>were involved</w:t>
      </w:r>
      <w:r w:rsidR="00D36AA0" w:rsidRPr="00B93657">
        <w:rPr>
          <w:sz w:val="22"/>
          <w:szCs w:val="22"/>
          <w:lang w:val="en-US"/>
        </w:rPr>
        <w:t>.</w:t>
      </w:r>
    </w:p>
    <w:p w14:paraId="17DF3244"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Parents with a mental health problem</w:t>
      </w:r>
      <w:r w:rsidR="006C682A" w:rsidRPr="00B93657">
        <w:rPr>
          <w:sz w:val="22"/>
          <w:szCs w:val="22"/>
          <w:lang w:val="en-US"/>
        </w:rPr>
        <w:t xml:space="preserve">, </w:t>
      </w:r>
      <w:r w:rsidRPr="00B93657">
        <w:rPr>
          <w:sz w:val="22"/>
          <w:szCs w:val="22"/>
          <w:lang w:val="en-US"/>
        </w:rPr>
        <w:t>leaning disability</w:t>
      </w:r>
      <w:r w:rsidR="006C682A" w:rsidRPr="00B93657">
        <w:rPr>
          <w:sz w:val="22"/>
          <w:szCs w:val="22"/>
          <w:lang w:val="en-US"/>
        </w:rPr>
        <w:t xml:space="preserve">, </w:t>
      </w:r>
      <w:r w:rsidRPr="00B93657">
        <w:rPr>
          <w:sz w:val="22"/>
          <w:szCs w:val="22"/>
          <w:lang w:val="en-US"/>
        </w:rPr>
        <w:t>stress</w:t>
      </w:r>
      <w:r w:rsidR="006C682A" w:rsidRPr="00B93657">
        <w:rPr>
          <w:sz w:val="22"/>
          <w:szCs w:val="22"/>
          <w:lang w:val="en-US"/>
        </w:rPr>
        <w:t xml:space="preserve"> or </w:t>
      </w:r>
      <w:r w:rsidRPr="00B93657">
        <w:rPr>
          <w:sz w:val="22"/>
          <w:szCs w:val="22"/>
          <w:lang w:val="en-US"/>
        </w:rPr>
        <w:t>postnatal depression</w:t>
      </w:r>
      <w:r w:rsidR="00D36AA0" w:rsidRPr="00B93657">
        <w:rPr>
          <w:sz w:val="22"/>
          <w:szCs w:val="22"/>
          <w:lang w:val="en-US"/>
        </w:rPr>
        <w:t>.</w:t>
      </w:r>
    </w:p>
    <w:p w14:paraId="68982960"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Where Domestic Abuse is present</w:t>
      </w:r>
      <w:r w:rsidR="00D36AA0" w:rsidRPr="00B93657">
        <w:rPr>
          <w:sz w:val="22"/>
          <w:szCs w:val="22"/>
          <w:lang w:val="en-US"/>
        </w:rPr>
        <w:t>.</w:t>
      </w:r>
    </w:p>
    <w:p w14:paraId="30783D70"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Disguised compliance</w:t>
      </w:r>
      <w:r w:rsidR="006C682A" w:rsidRPr="00B93657">
        <w:rPr>
          <w:sz w:val="22"/>
          <w:szCs w:val="22"/>
          <w:lang w:val="en-US"/>
        </w:rPr>
        <w:t xml:space="preserve">, </w:t>
      </w:r>
      <w:r w:rsidRPr="00B93657">
        <w:rPr>
          <w:sz w:val="22"/>
          <w:szCs w:val="22"/>
          <w:lang w:val="en-US"/>
        </w:rPr>
        <w:t>resistant families</w:t>
      </w:r>
      <w:r w:rsidR="006C682A" w:rsidRPr="00B93657">
        <w:rPr>
          <w:sz w:val="22"/>
          <w:szCs w:val="22"/>
          <w:lang w:val="en-US"/>
        </w:rPr>
        <w:t xml:space="preserve">, </w:t>
      </w:r>
      <w:r w:rsidRPr="00B93657">
        <w:rPr>
          <w:sz w:val="22"/>
          <w:szCs w:val="22"/>
          <w:lang w:val="en-US"/>
        </w:rPr>
        <w:t>hard to reach families</w:t>
      </w:r>
      <w:r w:rsidR="006C682A" w:rsidRPr="00B93657">
        <w:rPr>
          <w:sz w:val="22"/>
          <w:szCs w:val="22"/>
          <w:lang w:val="en-US"/>
        </w:rPr>
        <w:t xml:space="preserve">, </w:t>
      </w:r>
      <w:r w:rsidRPr="00B93657">
        <w:rPr>
          <w:sz w:val="22"/>
          <w:szCs w:val="22"/>
          <w:lang w:val="en-US"/>
        </w:rPr>
        <w:t>professional challenge</w:t>
      </w:r>
      <w:r w:rsidR="00D36AA0" w:rsidRPr="00B93657">
        <w:rPr>
          <w:sz w:val="22"/>
          <w:szCs w:val="22"/>
          <w:lang w:val="en-US"/>
        </w:rPr>
        <w:t>.</w:t>
      </w:r>
    </w:p>
    <w:p w14:paraId="0FD9CB4E"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Children with chronic illness</w:t>
      </w:r>
      <w:r w:rsidR="006C682A" w:rsidRPr="00B93657">
        <w:rPr>
          <w:sz w:val="22"/>
          <w:szCs w:val="22"/>
          <w:lang w:val="en-US"/>
        </w:rPr>
        <w:t xml:space="preserve"> or </w:t>
      </w:r>
      <w:r w:rsidRPr="00B93657">
        <w:rPr>
          <w:sz w:val="22"/>
          <w:szCs w:val="22"/>
          <w:lang w:val="en-US"/>
        </w:rPr>
        <w:t>serious health conditions</w:t>
      </w:r>
      <w:r w:rsidR="00D36AA0" w:rsidRPr="00B93657">
        <w:rPr>
          <w:sz w:val="22"/>
          <w:szCs w:val="22"/>
          <w:lang w:val="en-US"/>
        </w:rPr>
        <w:t>.</w:t>
      </w:r>
    </w:p>
    <w:p w14:paraId="31592C1B"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Unsupported and socially isolated parents</w:t>
      </w:r>
      <w:r w:rsidR="00D36AA0" w:rsidRPr="00B93657">
        <w:rPr>
          <w:sz w:val="22"/>
          <w:szCs w:val="22"/>
          <w:lang w:val="en-US"/>
        </w:rPr>
        <w:t>.</w:t>
      </w:r>
    </w:p>
    <w:p w14:paraId="44FDC733"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Poor information gathering, sharing and recording within academ</w:t>
      </w:r>
      <w:r w:rsidR="006C682A" w:rsidRPr="00B93657">
        <w:rPr>
          <w:sz w:val="22"/>
          <w:szCs w:val="22"/>
          <w:lang w:val="en-US"/>
        </w:rPr>
        <w:t>ies,</w:t>
      </w:r>
      <w:r w:rsidRPr="00B93657">
        <w:rPr>
          <w:sz w:val="22"/>
          <w:szCs w:val="22"/>
          <w:lang w:val="en-US"/>
        </w:rPr>
        <w:t xml:space="preserve"> as well as with other agencies.</w:t>
      </w:r>
    </w:p>
    <w:p w14:paraId="56CFBCA1"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Assessing the complete circumstances of the child and family, including their history</w:t>
      </w:r>
    </w:p>
    <w:p w14:paraId="7A8442CD"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 xml:space="preserve">Critically </w:t>
      </w:r>
      <w:proofErr w:type="spellStart"/>
      <w:r w:rsidRPr="00B93657">
        <w:rPr>
          <w:sz w:val="22"/>
          <w:szCs w:val="22"/>
          <w:lang w:val="en-US"/>
        </w:rPr>
        <w:t>analysing</w:t>
      </w:r>
      <w:proofErr w:type="spellEnd"/>
      <w:r w:rsidRPr="00B93657">
        <w:rPr>
          <w:sz w:val="22"/>
          <w:szCs w:val="22"/>
          <w:lang w:val="en-US"/>
        </w:rPr>
        <w:t xml:space="preserve"> all information.</w:t>
      </w:r>
    </w:p>
    <w:p w14:paraId="3F03BC44"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Ensuring the needs of the child are paramount above those of the parents</w:t>
      </w:r>
      <w:r w:rsidR="00D36AA0" w:rsidRPr="00B93657">
        <w:rPr>
          <w:sz w:val="22"/>
          <w:szCs w:val="22"/>
          <w:lang w:val="en-US"/>
        </w:rPr>
        <w:t>.</w:t>
      </w:r>
    </w:p>
    <w:p w14:paraId="0D5A580B"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Appropriate representation is needed at key meetings</w:t>
      </w:r>
      <w:r w:rsidR="006C682A" w:rsidRPr="00B93657">
        <w:rPr>
          <w:sz w:val="22"/>
          <w:szCs w:val="22"/>
          <w:lang w:val="en-US"/>
        </w:rPr>
        <w:t xml:space="preserve"> </w:t>
      </w:r>
      <w:r w:rsidRPr="00B93657">
        <w:rPr>
          <w:sz w:val="22"/>
          <w:szCs w:val="22"/>
          <w:lang w:val="en-US"/>
        </w:rPr>
        <w:t>- Child Protection Case Conferences</w:t>
      </w:r>
      <w:r w:rsidR="00D36AA0" w:rsidRPr="00B93657">
        <w:rPr>
          <w:sz w:val="22"/>
          <w:szCs w:val="22"/>
          <w:lang w:val="en-US"/>
        </w:rPr>
        <w:t>.</w:t>
      </w:r>
    </w:p>
    <w:p w14:paraId="5DF06194"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Effective multi-agency working</w:t>
      </w:r>
      <w:r w:rsidR="00D36AA0" w:rsidRPr="00B93657">
        <w:rPr>
          <w:sz w:val="22"/>
          <w:szCs w:val="22"/>
          <w:lang w:val="en-US"/>
        </w:rPr>
        <w:t>.</w:t>
      </w:r>
    </w:p>
    <w:p w14:paraId="69DC64D2"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Staff to be curious, inquisitive and ask more questions</w:t>
      </w:r>
      <w:r w:rsidR="00D36AA0" w:rsidRPr="00B93657">
        <w:rPr>
          <w:sz w:val="22"/>
          <w:szCs w:val="22"/>
          <w:lang w:val="en-US"/>
        </w:rPr>
        <w:t>.</w:t>
      </w:r>
    </w:p>
    <w:p w14:paraId="4714C85F"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Reflection and constructive challenge for staff when working with vulnerable children and young people</w:t>
      </w:r>
      <w:r w:rsidR="00D36AA0" w:rsidRPr="00B93657">
        <w:rPr>
          <w:sz w:val="22"/>
          <w:szCs w:val="22"/>
          <w:lang w:val="en-US"/>
        </w:rPr>
        <w:t>.</w:t>
      </w:r>
    </w:p>
    <w:p w14:paraId="0357B690" w14:textId="77777777" w:rsidR="00F33D69" w:rsidRPr="00B93657" w:rsidRDefault="001839CD" w:rsidP="004B4835">
      <w:pPr>
        <w:pStyle w:val="Body"/>
        <w:numPr>
          <w:ilvl w:val="0"/>
          <w:numId w:val="15"/>
        </w:numPr>
        <w:spacing w:after="60"/>
        <w:jc w:val="both"/>
        <w:rPr>
          <w:sz w:val="22"/>
          <w:szCs w:val="22"/>
          <w:lang w:val="en-US"/>
        </w:rPr>
      </w:pPr>
      <w:r w:rsidRPr="00B93657">
        <w:rPr>
          <w:sz w:val="22"/>
          <w:szCs w:val="22"/>
          <w:lang w:val="en-US"/>
        </w:rPr>
        <w:t>Staff to observe safer working practices</w:t>
      </w:r>
      <w:r w:rsidR="00D36AA0" w:rsidRPr="00B93657">
        <w:rPr>
          <w:sz w:val="22"/>
          <w:szCs w:val="22"/>
          <w:lang w:val="en-US"/>
        </w:rPr>
        <w:t>.</w:t>
      </w:r>
    </w:p>
    <w:p w14:paraId="570361D1" w14:textId="77777777" w:rsidR="00D36AA0" w:rsidRPr="00B93657" w:rsidRDefault="00D36AA0" w:rsidP="00D36AA0">
      <w:pPr>
        <w:pStyle w:val="Body"/>
        <w:spacing w:after="60"/>
        <w:jc w:val="both"/>
        <w:rPr>
          <w:sz w:val="22"/>
          <w:szCs w:val="22"/>
          <w:lang w:val="en-US"/>
        </w:rPr>
      </w:pPr>
    </w:p>
    <w:p w14:paraId="37CC6EE9" w14:textId="77777777" w:rsidR="00D36AA0" w:rsidRPr="00B93657" w:rsidRDefault="00D36AA0">
      <w:pPr>
        <w:rPr>
          <w:rFonts w:eastAsia="Calibri" w:cs="Calibri"/>
          <w:color w:val="000000"/>
          <w:szCs w:val="22"/>
          <w:u w:color="000000"/>
        </w:rPr>
      </w:pPr>
      <w:r w:rsidRPr="00B93657">
        <w:rPr>
          <w:rFonts w:cs="Calibri"/>
          <w:szCs w:val="22"/>
        </w:rPr>
        <w:br w:type="page"/>
      </w:r>
    </w:p>
    <w:p w14:paraId="02410F7C" w14:textId="476B8888" w:rsidR="007B1414" w:rsidRPr="00C30D92" w:rsidRDefault="000A76CB" w:rsidP="008C6147">
      <w:pPr>
        <w:pStyle w:val="Heading"/>
        <w:rPr>
          <w:rFonts w:ascii="Calibri" w:hAnsi="Calibri" w:cs="Calibri"/>
        </w:rPr>
      </w:pPr>
      <w:bookmarkStart w:id="98" w:name="_Toc117758821"/>
      <w:r w:rsidRPr="00C30D92">
        <w:rPr>
          <w:rFonts w:ascii="Calibri" w:hAnsi="Calibri" w:cs="Calibri"/>
        </w:rPr>
        <w:lastRenderedPageBreak/>
        <w:t>Appendix</w:t>
      </w:r>
      <w:r w:rsidR="006C440E" w:rsidRPr="00C30D92">
        <w:rPr>
          <w:rFonts w:ascii="Calibri" w:hAnsi="Calibri" w:cs="Calibri"/>
        </w:rPr>
        <w:t xml:space="preserve"> </w:t>
      </w:r>
      <w:r w:rsidR="00065D70" w:rsidRPr="00C30D92">
        <w:rPr>
          <w:rFonts w:ascii="Calibri" w:hAnsi="Calibri" w:cs="Calibri"/>
        </w:rPr>
        <w:t>F</w:t>
      </w:r>
      <w:r w:rsidR="006C440E" w:rsidRPr="00C30D92">
        <w:rPr>
          <w:rFonts w:ascii="Calibri" w:hAnsi="Calibri" w:cs="Calibri"/>
        </w:rPr>
        <w:t xml:space="preserve">: </w:t>
      </w:r>
      <w:r w:rsidR="007B1414" w:rsidRPr="00C30D92">
        <w:rPr>
          <w:rFonts w:ascii="Calibri" w:hAnsi="Calibri" w:cs="Calibri"/>
        </w:rPr>
        <w:t>Body Map Guidance for Schools</w:t>
      </w:r>
      <w:bookmarkEnd w:id="98"/>
    </w:p>
    <w:p w14:paraId="14FBAC3D" w14:textId="77777777" w:rsidR="008C6147" w:rsidRPr="00B93657" w:rsidRDefault="008C6147" w:rsidP="008C6147">
      <w:pPr>
        <w:pStyle w:val="Body"/>
      </w:pPr>
    </w:p>
    <w:p w14:paraId="4FCA6C64" w14:textId="66DEE22B" w:rsidR="007B1414" w:rsidRPr="00B93657" w:rsidRDefault="007B1414" w:rsidP="006C440E">
      <w:pPr>
        <w:autoSpaceDE w:val="0"/>
        <w:autoSpaceDN w:val="0"/>
        <w:adjustRightInd w:val="0"/>
        <w:rPr>
          <w:rFonts w:cs="Calibri"/>
          <w:color w:val="000000"/>
          <w:szCs w:val="22"/>
        </w:rPr>
      </w:pPr>
      <w:r w:rsidRPr="00B93657">
        <w:rPr>
          <w:rFonts w:cs="Calibri"/>
          <w:color w:val="000000"/>
          <w:szCs w:val="22"/>
        </w:rPr>
        <w:t>Body Maps should be used to document and illustrate visible signs of harm and physical injuries</w:t>
      </w:r>
      <w:r w:rsidR="00065D70" w:rsidRPr="00B93657">
        <w:rPr>
          <w:rFonts w:cs="Calibri"/>
          <w:color w:val="000000"/>
          <w:szCs w:val="22"/>
        </w:rPr>
        <w:t xml:space="preserve"> on CPOMS</w:t>
      </w:r>
      <w:r w:rsidR="00C30D92">
        <w:rPr>
          <w:rFonts w:cs="Calibri"/>
          <w:color w:val="000000"/>
          <w:szCs w:val="22"/>
        </w:rPr>
        <w:t>.</w:t>
      </w:r>
    </w:p>
    <w:p w14:paraId="23AD2427" w14:textId="77777777" w:rsidR="007B1414" w:rsidRPr="00B93657" w:rsidRDefault="007B1414" w:rsidP="006C440E">
      <w:pPr>
        <w:autoSpaceDE w:val="0"/>
        <w:autoSpaceDN w:val="0"/>
        <w:adjustRightInd w:val="0"/>
        <w:rPr>
          <w:rFonts w:cs="Calibri"/>
          <w:szCs w:val="22"/>
        </w:rPr>
      </w:pPr>
      <w:r w:rsidRPr="00B93657">
        <w:rPr>
          <w:rFonts w:cs="Calibri"/>
          <w:szCs w:val="22"/>
        </w:rPr>
        <w:t>Do not remove clothing for the purpose of the examination</w:t>
      </w:r>
      <w:r w:rsidR="006C440E" w:rsidRPr="00B93657">
        <w:rPr>
          <w:rFonts w:cs="Calibri"/>
          <w:szCs w:val="22"/>
        </w:rPr>
        <w:t>,</w:t>
      </w:r>
      <w:r w:rsidRPr="00B93657">
        <w:rPr>
          <w:rFonts w:cs="Calibri"/>
          <w:szCs w:val="22"/>
        </w:rPr>
        <w:t xml:space="preserve"> unless the injury site is freely available because of treatment.</w:t>
      </w:r>
    </w:p>
    <w:p w14:paraId="4450AE41" w14:textId="77777777" w:rsidR="007B1414" w:rsidRPr="00C30D92" w:rsidRDefault="006C440E" w:rsidP="006C440E">
      <w:pPr>
        <w:autoSpaceDE w:val="0"/>
        <w:autoSpaceDN w:val="0"/>
        <w:adjustRightInd w:val="0"/>
        <w:rPr>
          <w:rFonts w:cs="Calibri"/>
          <w:b/>
          <w:bCs/>
          <w:color w:val="FF0000"/>
          <w:szCs w:val="22"/>
        </w:rPr>
      </w:pPr>
      <w:r w:rsidRPr="00C30D92">
        <w:rPr>
          <w:rFonts w:cs="Calibri"/>
          <w:b/>
          <w:bCs/>
          <w:color w:val="000000" w:themeColor="text1"/>
          <w:szCs w:val="22"/>
        </w:rPr>
        <w:t>*</w:t>
      </w:r>
      <w:r w:rsidR="007B1414" w:rsidRPr="00C30D92">
        <w:rPr>
          <w:rFonts w:cs="Calibri"/>
          <w:b/>
          <w:bCs/>
          <w:color w:val="000000"/>
          <w:szCs w:val="22"/>
        </w:rPr>
        <w:t xml:space="preserve">At no time should an individual teacher/member of staff or school take photographic evidence of any injuries or marks to a child’s person, the body map below should be used.  Any concerns should be reported and recorded without delay </w:t>
      </w:r>
      <w:r w:rsidRPr="00C30D92">
        <w:rPr>
          <w:rFonts w:cs="Calibri"/>
          <w:b/>
          <w:bCs/>
          <w:color w:val="000000"/>
          <w:szCs w:val="22"/>
        </w:rPr>
        <w:t xml:space="preserve">and passed on to the DSL straight away.  </w:t>
      </w:r>
    </w:p>
    <w:p w14:paraId="6639D565" w14:textId="233B2BA5" w:rsidR="007B1414" w:rsidRPr="00C30D92" w:rsidRDefault="007B1414" w:rsidP="006C440E">
      <w:pPr>
        <w:autoSpaceDE w:val="0"/>
        <w:autoSpaceDN w:val="0"/>
        <w:adjustRightInd w:val="0"/>
        <w:rPr>
          <w:rFonts w:cs="Calibri"/>
          <w:b/>
          <w:bCs/>
          <w:color w:val="000000"/>
          <w:szCs w:val="22"/>
        </w:rPr>
      </w:pPr>
      <w:r w:rsidRPr="00C30D92">
        <w:rPr>
          <w:rFonts w:cs="Calibri"/>
          <w:b/>
          <w:bCs/>
          <w:color w:val="000000"/>
          <w:szCs w:val="22"/>
        </w:rPr>
        <w:t xml:space="preserve">When you notice an injury to a child, try to record the following information in respect of each mark identified </w:t>
      </w:r>
      <w:r w:rsidR="00565F97" w:rsidRPr="00C30D92">
        <w:rPr>
          <w:rFonts w:cs="Calibri"/>
          <w:b/>
          <w:bCs/>
          <w:color w:val="000000"/>
          <w:szCs w:val="22"/>
        </w:rPr>
        <w:t>e.g.</w:t>
      </w:r>
      <w:r w:rsidRPr="00C30D92">
        <w:rPr>
          <w:rFonts w:cs="Calibri"/>
          <w:b/>
          <w:bCs/>
          <w:color w:val="000000"/>
          <w:szCs w:val="22"/>
        </w:rPr>
        <w:t xml:space="preserve"> red areas, swelling, bruising, cuts, lacerations and wounds, scalds and burns:</w:t>
      </w:r>
    </w:p>
    <w:p w14:paraId="53BC5F1A" w14:textId="7C1A92DE"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Exact site of injury on the body, </w:t>
      </w:r>
      <w:r w:rsidR="00565F97" w:rsidRPr="00B93657">
        <w:rPr>
          <w:rFonts w:cs="Calibri"/>
          <w:szCs w:val="22"/>
        </w:rPr>
        <w:t>e.g.</w:t>
      </w:r>
      <w:r w:rsidRPr="00B93657">
        <w:rPr>
          <w:rFonts w:cs="Calibri"/>
          <w:szCs w:val="22"/>
        </w:rPr>
        <w:t xml:space="preserve"> upper outer arm/left cheek.</w:t>
      </w:r>
    </w:p>
    <w:p w14:paraId="7C99595C"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Size of injury </w:t>
      </w:r>
      <w:r w:rsidR="00111E40" w:rsidRPr="00B93657">
        <w:rPr>
          <w:rFonts w:cs="Calibri"/>
          <w:szCs w:val="22"/>
        </w:rPr>
        <w:t>–</w:t>
      </w:r>
      <w:r w:rsidRPr="00B93657">
        <w:rPr>
          <w:rFonts w:cs="Calibri"/>
          <w:szCs w:val="22"/>
        </w:rPr>
        <w:t xml:space="preserve"> in</w:t>
      </w:r>
      <w:r w:rsidR="00111E40" w:rsidRPr="00B93657">
        <w:rPr>
          <w:rFonts w:cs="Calibri"/>
          <w:szCs w:val="22"/>
        </w:rPr>
        <w:t xml:space="preserve"> appropriate </w:t>
      </w:r>
      <w:proofErr w:type="spellStart"/>
      <w:r w:rsidRPr="00B93657">
        <w:rPr>
          <w:rFonts w:cs="Calibri"/>
          <w:szCs w:val="22"/>
        </w:rPr>
        <w:t>centimetres</w:t>
      </w:r>
      <w:proofErr w:type="spellEnd"/>
      <w:r w:rsidRPr="00B93657">
        <w:rPr>
          <w:rFonts w:cs="Calibri"/>
          <w:szCs w:val="22"/>
        </w:rPr>
        <w:t xml:space="preserve"> or inches.</w:t>
      </w:r>
    </w:p>
    <w:p w14:paraId="2206145C" w14:textId="54388DC6"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Approximate shape of injury, </w:t>
      </w:r>
      <w:r w:rsidR="00565F97" w:rsidRPr="00B93657">
        <w:rPr>
          <w:rFonts w:cs="Calibri"/>
          <w:szCs w:val="22"/>
        </w:rPr>
        <w:t>e.g.</w:t>
      </w:r>
      <w:r w:rsidRPr="00B93657">
        <w:rPr>
          <w:rFonts w:cs="Calibri"/>
          <w:szCs w:val="22"/>
        </w:rPr>
        <w:t xml:space="preserve"> round/square or straight line.</w:t>
      </w:r>
    </w:p>
    <w:p w14:paraId="5E47E3AA"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roofErr w:type="spellStart"/>
      <w:r w:rsidRPr="00B93657">
        <w:rPr>
          <w:rFonts w:cs="Calibri"/>
          <w:szCs w:val="22"/>
        </w:rPr>
        <w:t>Colour</w:t>
      </w:r>
      <w:proofErr w:type="spellEnd"/>
      <w:r w:rsidRPr="00B93657">
        <w:rPr>
          <w:rFonts w:cs="Calibri"/>
          <w:szCs w:val="22"/>
        </w:rPr>
        <w:t xml:space="preserve"> of injury - if more than one </w:t>
      </w:r>
      <w:proofErr w:type="spellStart"/>
      <w:r w:rsidRPr="00B93657">
        <w:rPr>
          <w:rFonts w:cs="Calibri"/>
          <w:szCs w:val="22"/>
        </w:rPr>
        <w:t>colour</w:t>
      </w:r>
      <w:proofErr w:type="spellEnd"/>
      <w:r w:rsidRPr="00B93657">
        <w:rPr>
          <w:rFonts w:cs="Calibri"/>
          <w:szCs w:val="22"/>
        </w:rPr>
        <w:t>, say so.</w:t>
      </w:r>
    </w:p>
    <w:p w14:paraId="06F5CD39"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 skin broken?</w:t>
      </w:r>
    </w:p>
    <w:p w14:paraId="1ECEBCBB"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there any swelling at the site of the injury, or elsewhere?</w:t>
      </w:r>
    </w:p>
    <w:p w14:paraId="7C2B0E2C"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there a scab/any blistering/any bleeding?</w:t>
      </w:r>
    </w:p>
    <w:p w14:paraId="1ACBAFB0"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 injury clean or is there grit/fluff etc.?</w:t>
      </w:r>
    </w:p>
    <w:p w14:paraId="131FB69A"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mobility restricted as a result of the injury?</w:t>
      </w:r>
    </w:p>
    <w:p w14:paraId="42ACE63F"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Does the site of the injury feel hot? </w:t>
      </w:r>
    </w:p>
    <w:p w14:paraId="7E09D07B"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Does the </w:t>
      </w:r>
      <w:r w:rsidR="00111E40" w:rsidRPr="00B93657">
        <w:rPr>
          <w:rFonts w:cs="Calibri"/>
          <w:szCs w:val="22"/>
        </w:rPr>
        <w:t>person</w:t>
      </w:r>
      <w:r w:rsidRPr="00B93657">
        <w:rPr>
          <w:rFonts w:cs="Calibri"/>
          <w:szCs w:val="22"/>
        </w:rPr>
        <w:t xml:space="preserve"> feel hot?</w:t>
      </w:r>
    </w:p>
    <w:p w14:paraId="598FF777"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Does the </w:t>
      </w:r>
      <w:r w:rsidR="00111E40" w:rsidRPr="00B93657">
        <w:rPr>
          <w:rFonts w:cs="Calibri"/>
          <w:szCs w:val="22"/>
        </w:rPr>
        <w:t>person</w:t>
      </w:r>
      <w:r w:rsidRPr="00B93657">
        <w:rPr>
          <w:rFonts w:cs="Calibri"/>
          <w:szCs w:val="22"/>
        </w:rPr>
        <w:t xml:space="preserve"> feel pain?</w:t>
      </w:r>
    </w:p>
    <w:p w14:paraId="031588F2" w14:textId="77777777" w:rsidR="007B1414" w:rsidRPr="00B93657" w:rsidRDefault="007B1414" w:rsidP="004B48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Has the </w:t>
      </w:r>
      <w:r w:rsidR="00111E40" w:rsidRPr="00B93657">
        <w:rPr>
          <w:rFonts w:cs="Calibri"/>
          <w:szCs w:val="22"/>
        </w:rPr>
        <w:t>person’s</w:t>
      </w:r>
      <w:r w:rsidRPr="00B93657">
        <w:rPr>
          <w:rFonts w:cs="Calibri"/>
          <w:szCs w:val="22"/>
        </w:rPr>
        <w:t xml:space="preserve"> body shape changed/are they holding themselves differently?</w:t>
      </w:r>
    </w:p>
    <w:p w14:paraId="6C3350ED" w14:textId="77777777" w:rsidR="007B1414" w:rsidRPr="00B93657" w:rsidRDefault="007B1414" w:rsidP="006C440E">
      <w:pPr>
        <w:autoSpaceDE w:val="0"/>
        <w:autoSpaceDN w:val="0"/>
        <w:adjustRightInd w:val="0"/>
        <w:rPr>
          <w:rFonts w:cs="Calibri"/>
          <w:color w:val="000000"/>
          <w:szCs w:val="22"/>
        </w:rPr>
      </w:pPr>
      <w:r w:rsidRPr="00B93657">
        <w:rPr>
          <w:rFonts w:cs="Calibri"/>
          <w:color w:val="000000"/>
          <w:szCs w:val="22"/>
        </w:rPr>
        <w:t>Importantly the date and time of the recording must be stated as well as the name and designation of the person making the record.  Add any further comments as required.</w:t>
      </w:r>
    </w:p>
    <w:p w14:paraId="07B489F7" w14:textId="77777777" w:rsidR="00111E40" w:rsidRPr="00B93657" w:rsidRDefault="00111E40" w:rsidP="006C440E">
      <w:pPr>
        <w:autoSpaceDE w:val="0"/>
        <w:autoSpaceDN w:val="0"/>
        <w:adjustRightInd w:val="0"/>
        <w:rPr>
          <w:rFonts w:cs="Calibri"/>
          <w:color w:val="000000"/>
          <w:szCs w:val="22"/>
        </w:rPr>
      </w:pPr>
    </w:p>
    <w:p w14:paraId="341D887F" w14:textId="77777777" w:rsidR="007B1414" w:rsidRPr="00C30D92" w:rsidRDefault="007B1414" w:rsidP="00111E40">
      <w:pPr>
        <w:autoSpaceDE w:val="0"/>
        <w:autoSpaceDN w:val="0"/>
        <w:adjustRightInd w:val="0"/>
        <w:jc w:val="center"/>
        <w:rPr>
          <w:rFonts w:cs="Calibri"/>
          <w:b/>
          <w:bCs/>
          <w:color w:val="000000"/>
          <w:sz w:val="24"/>
        </w:rPr>
      </w:pPr>
      <w:r w:rsidRPr="00C30D92">
        <w:rPr>
          <w:rFonts w:cs="Calibri"/>
          <w:b/>
          <w:bCs/>
          <w:color w:val="000000"/>
          <w:sz w:val="24"/>
        </w:rPr>
        <w:t>Ensure First Aid is provided where required and record</w:t>
      </w:r>
    </w:p>
    <w:p w14:paraId="6C0A39B7" w14:textId="77777777" w:rsidR="00111E40" w:rsidRPr="00B93657" w:rsidRDefault="00111E40" w:rsidP="007B1414">
      <w:pPr>
        <w:rPr>
          <w:rFonts w:cs="Calibri"/>
          <w:szCs w:val="22"/>
        </w:rPr>
      </w:pPr>
    </w:p>
    <w:p w14:paraId="5F55098E" w14:textId="77777777" w:rsidR="00111E40" w:rsidRPr="00B93657" w:rsidRDefault="00111E40" w:rsidP="007B1414">
      <w:pPr>
        <w:rPr>
          <w:rFonts w:cs="Calibri"/>
          <w:szCs w:val="22"/>
        </w:rPr>
      </w:pPr>
    </w:p>
    <w:p w14:paraId="6CF0D383" w14:textId="2FD05718" w:rsidR="00E16AB3" w:rsidRPr="00B8638B" w:rsidRDefault="00C30D92" w:rsidP="00B8638B">
      <w:pPr>
        <w:pStyle w:val="Heading"/>
        <w:rPr>
          <w:rFonts w:ascii="Calibri" w:hAnsi="Calibri" w:cs="Calibri"/>
        </w:rPr>
      </w:pPr>
      <w:bookmarkStart w:id="99" w:name="_Toc50475690"/>
      <w:r>
        <w:rPr>
          <w:rFonts w:ascii="Calibri" w:hAnsi="Calibri" w:cs="Calibri"/>
        </w:rPr>
        <w:br w:type="page"/>
      </w:r>
      <w:bookmarkStart w:id="100" w:name="_Toc117758822"/>
      <w:r w:rsidR="00C722EE" w:rsidRPr="00C30D92">
        <w:rPr>
          <w:rFonts w:ascii="Calibri" w:hAnsi="Calibri" w:cs="Calibri"/>
        </w:rPr>
        <w:lastRenderedPageBreak/>
        <w:t xml:space="preserve">Appendix </w:t>
      </w:r>
      <w:r w:rsidR="00C722EE">
        <w:rPr>
          <w:rFonts w:ascii="Calibri" w:hAnsi="Calibri" w:cs="Calibri"/>
        </w:rPr>
        <w:t>G</w:t>
      </w:r>
      <w:r w:rsidR="00C722EE" w:rsidRPr="00C30D92">
        <w:rPr>
          <w:rFonts w:ascii="Calibri" w:hAnsi="Calibri" w:cs="Calibri"/>
        </w:rPr>
        <w:t xml:space="preserve">: </w:t>
      </w:r>
      <w:r w:rsidR="00C722EE">
        <w:rPr>
          <w:rFonts w:ascii="Calibri" w:hAnsi="Calibri" w:cs="Calibri"/>
        </w:rPr>
        <w:t>Police and Criminal Evidence Act (1984) – Code C</w:t>
      </w:r>
      <w:bookmarkEnd w:id="100"/>
    </w:p>
    <w:p w14:paraId="562B3547" w14:textId="4DE4337A" w:rsidR="00E16AB3" w:rsidRPr="00404857" w:rsidRDefault="00E16AB3" w:rsidP="00E16AB3">
      <w:pPr>
        <w:rPr>
          <w:rFonts w:cs="Calibri"/>
          <w:lang w:val="en-GB" w:eastAsia="en-GB"/>
        </w:rPr>
      </w:pPr>
      <w:r w:rsidRPr="00404857">
        <w:rPr>
          <w:rFonts w:cs="Calibri"/>
          <w:lang w:val="en-GB" w:eastAsia="en-GB"/>
        </w:rPr>
        <w:t xml:space="preserve">The Designated Safeguarding Lead (and deputy) are aware of the requirement for children to have an appropriate adult when in contact with Police officers who suspect them of an offence. </w:t>
      </w:r>
    </w:p>
    <w:p w14:paraId="08A23A85" w14:textId="3D8C020B" w:rsidR="00E16AB3" w:rsidRPr="00404857" w:rsidRDefault="00E16AB3" w:rsidP="00E16AB3">
      <w:pPr>
        <w:rPr>
          <w:rFonts w:cs="Calibri"/>
          <w:lang w:val="en-GB" w:eastAsia="en-GB"/>
        </w:rPr>
      </w:pPr>
      <w:r w:rsidRPr="00404857">
        <w:rPr>
          <w:rFonts w:cs="Calibri"/>
          <w:lang w:val="en-GB" w:eastAsia="en-GB"/>
        </w:rPr>
        <w:t>PACE states that anyone who appears to be under 18, shall, in the absence of clear evidence that they are older, be treated as a child for the purposes of this Code and any other Code.</w:t>
      </w:r>
    </w:p>
    <w:p w14:paraId="1E263B0D" w14:textId="67C88743" w:rsidR="00E16AB3" w:rsidRPr="00404857" w:rsidRDefault="00E16AB3" w:rsidP="00E16AB3">
      <w:pPr>
        <w:rPr>
          <w:rFonts w:cs="Calibri"/>
          <w:lang w:val="en-GB" w:eastAsia="en-GB"/>
        </w:rPr>
      </w:pPr>
      <w:r w:rsidRPr="00404857">
        <w:rPr>
          <w:rFonts w:cs="Calibri"/>
          <w:lang w:val="en-GB" w:eastAsia="en-GB"/>
        </w:rPr>
        <w:t>PACE also states that If at any time an officer has any reason to suspect that a person of any age may be vulnerable, then that person is entitled to be accompanied by an appropriate adult at any point.</w:t>
      </w:r>
    </w:p>
    <w:p w14:paraId="0B248316" w14:textId="053715E6" w:rsidR="00E16AB3" w:rsidRPr="00404857" w:rsidRDefault="00E16AB3" w:rsidP="00E16AB3">
      <w:pPr>
        <w:rPr>
          <w:rFonts w:cs="Calibri"/>
          <w:lang w:val="en-GB" w:eastAsia="en-GB"/>
        </w:rPr>
      </w:pPr>
      <w:r w:rsidRPr="00404857">
        <w:rPr>
          <w:rFonts w:cs="Calibri"/>
          <w:lang w:val="en-GB" w:eastAsia="en-GB"/>
        </w:rPr>
        <w:t xml:space="preserve">The Designated Safeguarding (or deputy) will communicate any vulnerabilities known by the school to any police officer who wishes to speak to a pupil about an offence they may suspect. This communication will be recorded </w:t>
      </w:r>
      <w:r w:rsidR="00E722F0">
        <w:rPr>
          <w:rFonts w:cs="Calibri"/>
          <w:lang w:val="en-GB" w:eastAsia="en-GB"/>
        </w:rPr>
        <w:t>on CPOMS.</w:t>
      </w:r>
    </w:p>
    <w:p w14:paraId="3F6CBF50" w14:textId="63CE0B9F" w:rsidR="00E16AB3" w:rsidRPr="00404857" w:rsidRDefault="00E16AB3" w:rsidP="00E16AB3">
      <w:pPr>
        <w:rPr>
          <w:rFonts w:cs="Calibri"/>
          <w:lang w:val="en-GB" w:eastAsia="en-GB"/>
        </w:rPr>
      </w:pPr>
      <w:r w:rsidRPr="00404857">
        <w:rPr>
          <w:rFonts w:cs="Calibri"/>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374A5C84" w14:textId="759A7D9F" w:rsidR="00E16AB3" w:rsidRPr="00404857" w:rsidRDefault="00E16AB3" w:rsidP="00E16AB3">
      <w:pPr>
        <w:rPr>
          <w:rFonts w:cs="Calibri"/>
          <w:lang w:val="en-GB" w:eastAsia="en-GB"/>
        </w:rPr>
      </w:pPr>
      <w:r w:rsidRPr="00404857">
        <w:rPr>
          <w:rFonts w:cs="Calibri"/>
          <w:lang w:val="en-GB" w:eastAsia="en-GB"/>
        </w:rPr>
        <w:t>A person whom there are grounds to suspect of an offence must be cautioned</w:t>
      </w:r>
      <w:r w:rsidRPr="00404857">
        <w:rPr>
          <w:rStyle w:val="FootnoteReference"/>
          <w:rFonts w:cs="Calibri"/>
          <w:lang w:val="en-GB" w:eastAsia="en-GB"/>
        </w:rPr>
        <w:footnoteReference w:id="2"/>
      </w:r>
      <w:r w:rsidRPr="00404857">
        <w:rPr>
          <w:rFonts w:cs="Calibri"/>
          <w:lang w:val="en-GB" w:eastAsia="en-GB"/>
        </w:rPr>
        <w:t xml:space="preserve"> before questioned about an offence</w:t>
      </w:r>
      <w:r w:rsidRPr="00404857">
        <w:rPr>
          <w:rStyle w:val="FootnoteReference"/>
          <w:rFonts w:cs="Calibri"/>
          <w:lang w:val="en-GB" w:eastAsia="en-GB"/>
        </w:rPr>
        <w:footnoteReference w:id="3"/>
      </w:r>
      <w:r w:rsidRPr="00404857">
        <w:rPr>
          <w:rFonts w:cs="Calibri"/>
          <w:lang w:val="en-GB" w:eastAsia="en-GB"/>
        </w:rPr>
        <w:t>, or asked further questions if the answers they provide the grounds for suspicion, or when put to them the suspect’s answers or silence, (</w:t>
      </w:r>
      <w:proofErr w:type="spellStart"/>
      <w:r w:rsidRPr="00404857">
        <w:rPr>
          <w:rFonts w:cs="Calibri"/>
          <w:lang w:val="en-GB" w:eastAsia="en-GB"/>
        </w:rPr>
        <w:t>ie</w:t>
      </w:r>
      <w:proofErr w:type="spellEnd"/>
      <w:r>
        <w:rPr>
          <w:rFonts w:cs="Calibri"/>
          <w:lang w:val="en-GB" w:eastAsia="en-GB"/>
        </w:rPr>
        <w:t xml:space="preserve"> </w:t>
      </w:r>
      <w:r w:rsidRPr="00404857">
        <w:rPr>
          <w:rFonts w:cs="Calibri"/>
          <w:lang w:val="en-GB" w:eastAsia="en-GB"/>
        </w:rPr>
        <w:t xml:space="preserve">failure or refusal to answer or answer satisfactorily) may be given in evidence to a court in a prosecution. </w:t>
      </w:r>
    </w:p>
    <w:p w14:paraId="406DDF9A" w14:textId="7409EF5B" w:rsidR="00E16AB3" w:rsidRPr="00404857" w:rsidRDefault="00E16AB3" w:rsidP="00E16AB3">
      <w:pPr>
        <w:rPr>
          <w:rFonts w:cs="Calibri"/>
          <w:lang w:val="en-GB" w:eastAsia="en-GB"/>
        </w:rPr>
      </w:pPr>
      <w:r w:rsidRPr="00404857">
        <w:rPr>
          <w:rFonts w:cs="Calibri"/>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5F16DA2B" w14:textId="7320179D" w:rsidR="00E16AB3" w:rsidRPr="00F45F9C" w:rsidRDefault="00E16AB3" w:rsidP="00E16AB3">
      <w:pPr>
        <w:rPr>
          <w:rFonts w:cs="Calibri"/>
          <w:b/>
          <w:bCs/>
          <w:lang w:val="en-GB" w:eastAsia="en-GB"/>
        </w:rPr>
      </w:pPr>
      <w:r w:rsidRPr="00404857">
        <w:rPr>
          <w:rFonts w:cs="Calibri"/>
          <w:b/>
          <w:bCs/>
          <w:lang w:val="en-GB" w:eastAsia="en-GB"/>
        </w:rPr>
        <w:t>The appropriate adult’ means, in the case of a child:</w:t>
      </w:r>
    </w:p>
    <w:p w14:paraId="7D033F94" w14:textId="65C4D098" w:rsidR="00E16AB3" w:rsidRPr="002429A6" w:rsidRDefault="00E16AB3" w:rsidP="00F45F9C">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the parent, guardian or, if the juvenile is in the care of a local authority or voluntary organisation, a person representing that authority or organisatio</w:t>
      </w:r>
      <w:r w:rsidR="002429A6">
        <w:rPr>
          <w:lang w:val="en-GB" w:eastAsia="en-GB"/>
        </w:rPr>
        <w:t>n</w:t>
      </w:r>
    </w:p>
    <w:p w14:paraId="3C15FEAB" w14:textId="06C675FA" w:rsidR="00E16AB3" w:rsidRPr="002429A6" w:rsidRDefault="00E16AB3" w:rsidP="00F45F9C">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a social worker of a local authority</w:t>
      </w:r>
    </w:p>
    <w:p w14:paraId="1981C24A" w14:textId="34217097" w:rsidR="00E16AB3" w:rsidRPr="002429A6" w:rsidRDefault="00E16AB3" w:rsidP="00F45F9C">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failing these, some other responsible adult aged 18 or over who is not:</w:t>
      </w:r>
    </w:p>
    <w:p w14:paraId="22076148" w14:textId="77777777" w:rsidR="00E16AB3" w:rsidRPr="00E16AB3" w:rsidRDefault="00E16AB3" w:rsidP="00F45F9C">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a police officer;</w:t>
      </w:r>
    </w:p>
    <w:p w14:paraId="102BDD2D" w14:textId="77777777" w:rsidR="00E16AB3" w:rsidRPr="00E16AB3" w:rsidRDefault="00E16AB3" w:rsidP="00F45F9C">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employed by the police;</w:t>
      </w:r>
    </w:p>
    <w:p w14:paraId="7DD0CEE7" w14:textId="77777777" w:rsidR="00E16AB3" w:rsidRPr="00E16AB3" w:rsidRDefault="00E16AB3" w:rsidP="00F45F9C">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under the direction or control of the chief officer of a police force; or</w:t>
      </w:r>
    </w:p>
    <w:p w14:paraId="4E9E5FAA" w14:textId="77777777" w:rsidR="00E16AB3" w:rsidRPr="00E16AB3" w:rsidRDefault="00E16AB3" w:rsidP="00F45F9C">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a person who provides services under contractual arrangements (but without being employed by the chief officer of a police force), to assist that force in relation to the discharge of its chief officer’s functions,</w:t>
      </w:r>
    </w:p>
    <w:p w14:paraId="2CC8DE64" w14:textId="77777777" w:rsidR="00E16AB3" w:rsidRPr="00404857" w:rsidRDefault="00E16AB3" w:rsidP="00B8638B">
      <w:pPr>
        <w:spacing w:after="0"/>
        <w:rPr>
          <w:rFonts w:cs="Calibri"/>
          <w:lang w:val="en-GB" w:eastAsia="en-GB"/>
        </w:rPr>
      </w:pPr>
    </w:p>
    <w:p w14:paraId="2BB604A2" w14:textId="330DA615" w:rsidR="00E16AB3" w:rsidRPr="00404857" w:rsidRDefault="00E16AB3" w:rsidP="00E16AB3">
      <w:pPr>
        <w:rPr>
          <w:rStyle w:val="Hyperlink"/>
          <w:rFonts w:cs="Calibri"/>
          <w:lang w:val="en-GB" w:eastAsia="en-GB"/>
        </w:rPr>
      </w:pPr>
      <w:r w:rsidRPr="00F45F9C">
        <w:rPr>
          <w:rFonts w:cs="Calibri"/>
          <w:lang w:val="en-GB" w:eastAsia="en-GB"/>
        </w:rPr>
        <w:t xml:space="preserve">Further information can be found in the Statutory guidance - </w:t>
      </w:r>
      <w:hyperlink r:id="rId72" w:history="1">
        <w:r w:rsidRPr="00404857">
          <w:rPr>
            <w:rStyle w:val="Hyperlink"/>
            <w:rFonts w:cs="Calibri"/>
            <w:lang w:val="en-GB" w:eastAsia="en-GB"/>
          </w:rPr>
          <w:t>PACE Code C 2019.</w:t>
        </w:r>
      </w:hyperlink>
    </w:p>
    <w:p w14:paraId="0E95E949" w14:textId="5FCA1BE0" w:rsidR="007F52A9" w:rsidRPr="00254FAE" w:rsidRDefault="00000000" w:rsidP="00315AB0">
      <w:pPr>
        <w:spacing w:after="0"/>
        <w:rPr>
          <w:rFonts w:cs="Calibri"/>
        </w:rPr>
      </w:pPr>
      <w:hyperlink r:id="rId73" w:history="1">
        <w:r w:rsidR="00E16AB3" w:rsidRPr="00404857">
          <w:rPr>
            <w:rStyle w:val="Hyperlink"/>
            <w:rFonts w:cs="Calibri"/>
            <w:lang w:val="en-GB" w:eastAsia="en-GB"/>
          </w:rPr>
          <w:t>https://www.gov.uk/government/publications/pace-code-c-2019/pace-code-c-2019-accessible</w:t>
        </w:r>
      </w:hyperlink>
      <w:bookmarkEnd w:id="99"/>
    </w:p>
    <w:sectPr w:rsidR="007F52A9" w:rsidRPr="00254FAE" w:rsidSect="008E7F37">
      <w:pgSz w:w="12240" w:h="15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9553" w14:textId="77777777" w:rsidR="000F1EE1" w:rsidRDefault="000F1EE1">
      <w:r>
        <w:separator/>
      </w:r>
    </w:p>
    <w:p w14:paraId="1FB252B8" w14:textId="77777777" w:rsidR="000F1EE1" w:rsidRDefault="000F1EE1"/>
  </w:endnote>
  <w:endnote w:type="continuationSeparator" w:id="0">
    <w:p w14:paraId="2A4C0FBB" w14:textId="77777777" w:rsidR="000F1EE1" w:rsidRDefault="000F1EE1">
      <w:r>
        <w:continuationSeparator/>
      </w:r>
    </w:p>
    <w:p w14:paraId="430440DD" w14:textId="77777777" w:rsidR="000F1EE1" w:rsidRDefault="000F1EE1"/>
  </w:endnote>
  <w:endnote w:type="continuationNotice" w:id="1">
    <w:p w14:paraId="5152DC77" w14:textId="77777777" w:rsidR="000F1EE1" w:rsidRDefault="000F1EE1">
      <w:pPr>
        <w:spacing w:after="0"/>
      </w:pPr>
    </w:p>
    <w:p w14:paraId="72E0A901" w14:textId="77777777" w:rsidR="000F1EE1" w:rsidRDefault="000F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notTrueType/>
    <w:pitch w:val="default"/>
  </w:font>
  <w:font w:name="Museo Sans Rounded 300">
    <w:altName w:val="Calibri"/>
    <w:panose1 w:val="020B0604020202020204"/>
    <w:charset w:val="4D"/>
    <w:family w:val="auto"/>
    <w:notTrueType/>
    <w:pitch w:val="variable"/>
    <w:sig w:usb0="A000002F" w:usb1="4000004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BCB7" w14:textId="77777777" w:rsidR="00F45F9C" w:rsidRDefault="00F45F9C">
    <w:pPr>
      <w:pStyle w:val="Footer"/>
    </w:pPr>
  </w:p>
  <w:p w14:paraId="268405A7" w14:textId="77777777" w:rsidR="005B2648" w:rsidRDefault="005B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4548" w14:textId="3038BCA9" w:rsidR="005B2648" w:rsidRPr="00637CA4" w:rsidRDefault="00637CA4" w:rsidP="00273CD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proofErr w:type="spellStart"/>
    <w:r w:rsidR="004D23C0">
      <w:rPr>
        <w:rFonts w:ascii="Calibri" w:hAnsi="Calibri" w:cs="Calibri"/>
        <w:color w:val="7F7F7F" w:themeColor="text1" w:themeTint="80"/>
        <w:sz w:val="18"/>
        <w:szCs w:val="18"/>
      </w:rPr>
      <w:t>ver</w:t>
    </w:r>
    <w:proofErr w:type="spellEnd"/>
    <w:r w:rsidR="004D23C0">
      <w:rPr>
        <w:rFonts w:ascii="Calibri" w:hAnsi="Calibri" w:cs="Calibri"/>
        <w:color w:val="7F7F7F" w:themeColor="text1" w:themeTint="80"/>
        <w:sz w:val="18"/>
        <w:szCs w:val="18"/>
      </w:rPr>
      <w:t xml:space="preserve"> </w:t>
    </w:r>
    <w:r w:rsidR="00FC48E1">
      <w:rPr>
        <w:rFonts w:ascii="Calibri" w:hAnsi="Calibri" w:cs="Calibri"/>
        <w:color w:val="7F7F7F" w:themeColor="text1" w:themeTint="80"/>
        <w:sz w:val="18"/>
        <w:szCs w:val="18"/>
      </w:rPr>
      <w:t>5.0</w:t>
    </w:r>
    <w:r w:rsidR="002270BF">
      <w:rPr>
        <w:rFonts w:ascii="Calibri" w:hAnsi="Calibri" w:cs="Calibri"/>
        <w:color w:val="7F7F7F" w:themeColor="text1" w:themeTint="80"/>
        <w:sz w:val="18"/>
        <w:szCs w:val="18"/>
      </w:rPr>
      <w:t xml:space="preserve"> Category B </w:t>
    </w:r>
    <w:r w:rsidR="00FC48E1">
      <w:rPr>
        <w:rFonts w:ascii="Calibri" w:hAnsi="Calibri" w:cs="Calibri"/>
        <w:color w:val="7F7F7F" w:themeColor="text1" w:themeTint="80"/>
        <w:sz w:val="18"/>
        <w:szCs w:val="18"/>
      </w:rPr>
      <w:t>September</w:t>
    </w:r>
    <w:r w:rsidR="002270BF">
      <w:rPr>
        <w:rFonts w:ascii="Calibri" w:hAnsi="Calibri" w:cs="Calibri"/>
        <w:color w:val="7F7F7F" w:themeColor="text1" w:themeTint="80"/>
        <w:sz w:val="18"/>
        <w:szCs w:val="18"/>
      </w:rPr>
      <w:t xml:space="preserve"> 2023</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Pr>
        <w:rFonts w:ascii="Calibri" w:hAnsi="Calibri" w:cs="Calibri"/>
        <w:color w:val="7F7F7F" w:themeColor="text1" w:themeTint="80"/>
        <w:sz w:val="18"/>
        <w:szCs w:val="18"/>
      </w:rPr>
      <w:t>3</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Pr>
        <w:rFonts w:ascii="Calibri" w:hAnsi="Calibri" w:cs="Calibri"/>
        <w:color w:val="7F7F7F" w:themeColor="text1" w:themeTint="80"/>
        <w:sz w:val="18"/>
        <w:szCs w:val="18"/>
      </w:rPr>
      <w:t>46</w:t>
    </w:r>
    <w:r w:rsidRPr="00273CD7">
      <w:rPr>
        <w:rFonts w:ascii="Calibri" w:hAnsi="Calibri" w:cs="Calibri"/>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F80D" w14:textId="77777777" w:rsidR="00676F72" w:rsidRPr="00853626" w:rsidRDefault="00676F72" w:rsidP="00F83029">
    <w:pPr>
      <w:pStyle w:val="Footer"/>
      <w:tabs>
        <w:tab w:val="clear" w:pos="4513"/>
      </w:tabs>
      <w:rPr>
        <w:rFonts w:ascii="Museo Sans Rounded 300" w:hAnsi="Museo Sans Rounded 300"/>
        <w:color w:val="7F7F7F" w:themeColor="text1" w:themeTint="80"/>
        <w:sz w:val="18"/>
        <w:szCs w:val="18"/>
      </w:rPr>
    </w:pPr>
  </w:p>
  <w:p w14:paraId="76E0E934" w14:textId="440C89C5" w:rsidR="00676F72" w:rsidRPr="00E027E3" w:rsidRDefault="00676F72" w:rsidP="00E027E3">
    <w:pPr>
      <w:pStyle w:val="Footer"/>
      <w:tabs>
        <w:tab w:val="clear" w:pos="4513"/>
      </w:tabs>
      <w:rPr>
        <w:rFonts w:ascii="Museo Sans Rounded 300" w:hAnsi="Museo Sans Rounded 300"/>
        <w:color w:val="7F7F7F" w:themeColor="text1" w:themeTint="80"/>
        <w:sz w:val="18"/>
        <w:szCs w:val="18"/>
      </w:rPr>
    </w:pPr>
  </w:p>
  <w:p w14:paraId="57DEE977" w14:textId="77777777" w:rsidR="005B2648" w:rsidRDefault="005B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2498" w14:textId="32FAD346" w:rsidR="005B2648" w:rsidRPr="00273CD7" w:rsidRDefault="00273CD7" w:rsidP="00273CD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proofErr w:type="spellStart"/>
    <w:r w:rsidR="00931CB9">
      <w:rPr>
        <w:rFonts w:ascii="Calibri" w:hAnsi="Calibri" w:cs="Calibri"/>
        <w:color w:val="7F7F7F" w:themeColor="text1" w:themeTint="80"/>
        <w:sz w:val="18"/>
        <w:szCs w:val="18"/>
      </w:rPr>
      <w:t>ver</w:t>
    </w:r>
    <w:proofErr w:type="spellEnd"/>
    <w:r w:rsidR="00931CB9">
      <w:rPr>
        <w:rFonts w:ascii="Calibri" w:hAnsi="Calibri" w:cs="Calibri"/>
        <w:color w:val="7F7F7F" w:themeColor="text1" w:themeTint="80"/>
        <w:sz w:val="18"/>
        <w:szCs w:val="18"/>
      </w:rPr>
      <w:t xml:space="preserve"> </w:t>
    </w:r>
    <w:r w:rsidR="00FC48E1">
      <w:rPr>
        <w:rFonts w:ascii="Calibri" w:hAnsi="Calibri" w:cs="Calibri"/>
        <w:color w:val="7F7F7F" w:themeColor="text1" w:themeTint="80"/>
        <w:sz w:val="18"/>
        <w:szCs w:val="18"/>
      </w:rPr>
      <w:t>5.0</w:t>
    </w:r>
    <w:r w:rsidR="00931CB9">
      <w:rPr>
        <w:rFonts w:ascii="Calibri" w:hAnsi="Calibri" w:cs="Calibri"/>
        <w:color w:val="7F7F7F" w:themeColor="text1" w:themeTint="80"/>
        <w:sz w:val="18"/>
        <w:szCs w:val="18"/>
      </w:rPr>
      <w:t xml:space="preserve"> Category B</w:t>
    </w:r>
    <w:r w:rsidR="00C56BEB">
      <w:rPr>
        <w:rFonts w:ascii="Calibri" w:hAnsi="Calibri" w:cs="Calibri"/>
        <w:color w:val="7F7F7F" w:themeColor="text1" w:themeTint="80"/>
        <w:sz w:val="18"/>
        <w:szCs w:val="18"/>
      </w:rPr>
      <w:t xml:space="preserve"> </w:t>
    </w:r>
    <w:r w:rsidR="00342EBC">
      <w:rPr>
        <w:rFonts w:ascii="Calibri" w:hAnsi="Calibri" w:cs="Calibri"/>
        <w:color w:val="7F7F7F" w:themeColor="text1" w:themeTint="80"/>
        <w:sz w:val="18"/>
        <w:szCs w:val="18"/>
      </w:rPr>
      <w:t xml:space="preserve">September 2023 </w:t>
    </w:r>
    <w:r w:rsidR="00FC48E1">
      <w:rPr>
        <w:rFonts w:ascii="Calibri" w:hAnsi="Calibri" w:cs="Calibri"/>
        <w:color w:val="7F7F7F" w:themeColor="text1" w:themeTint="80"/>
        <w:sz w:val="18"/>
        <w:szCs w:val="18"/>
      </w:rPr>
      <w:t>FINAL</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sidRPr="00273CD7">
      <w:rPr>
        <w:rFonts w:ascii="Calibri" w:hAnsi="Calibri" w:cs="Calibri"/>
        <w:noProof/>
        <w:color w:val="7F7F7F" w:themeColor="text1" w:themeTint="80"/>
        <w:sz w:val="18"/>
        <w:szCs w:val="18"/>
      </w:rPr>
      <w:t>2</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sidRPr="00273CD7">
      <w:rPr>
        <w:rFonts w:ascii="Calibri" w:hAnsi="Calibri" w:cs="Calibri"/>
        <w:noProof/>
        <w:color w:val="7F7F7F" w:themeColor="text1" w:themeTint="80"/>
        <w:sz w:val="18"/>
        <w:szCs w:val="18"/>
      </w:rPr>
      <w:t>2</w:t>
    </w:r>
    <w:r w:rsidRPr="00273CD7">
      <w:rPr>
        <w:rFonts w:ascii="Calibri" w:hAnsi="Calibri" w:cs="Calibr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54E6" w14:textId="77777777" w:rsidR="000F1EE1" w:rsidRDefault="000F1EE1">
      <w:r>
        <w:separator/>
      </w:r>
    </w:p>
    <w:p w14:paraId="6D8AD611" w14:textId="77777777" w:rsidR="000F1EE1" w:rsidRDefault="000F1EE1"/>
  </w:footnote>
  <w:footnote w:type="continuationSeparator" w:id="0">
    <w:p w14:paraId="67366343" w14:textId="77777777" w:rsidR="000F1EE1" w:rsidRDefault="000F1EE1">
      <w:r>
        <w:continuationSeparator/>
      </w:r>
    </w:p>
    <w:p w14:paraId="2C8B0046" w14:textId="77777777" w:rsidR="000F1EE1" w:rsidRDefault="000F1EE1"/>
  </w:footnote>
  <w:footnote w:type="continuationNotice" w:id="1">
    <w:p w14:paraId="7D96D22A" w14:textId="77777777" w:rsidR="000F1EE1" w:rsidRDefault="000F1EE1">
      <w:pPr>
        <w:spacing w:after="0"/>
      </w:pPr>
    </w:p>
    <w:p w14:paraId="1E098461" w14:textId="77777777" w:rsidR="000F1EE1" w:rsidRDefault="000F1EE1"/>
  </w:footnote>
  <w:footnote w:id="2">
    <w:p w14:paraId="279A8EFC" w14:textId="77777777" w:rsidR="00E16AB3" w:rsidRPr="00F45F9C" w:rsidRDefault="00E16AB3" w:rsidP="00E16AB3">
      <w:pPr>
        <w:rPr>
          <w:rFonts w:cs="Calibri"/>
          <w:sz w:val="18"/>
          <w:szCs w:val="18"/>
          <w:lang w:val="en-GB"/>
        </w:rPr>
      </w:pPr>
      <w:r w:rsidRPr="00F45F9C">
        <w:rPr>
          <w:rStyle w:val="FootnoteReference"/>
          <w:rFonts w:cs="Calibri"/>
          <w:sz w:val="18"/>
          <w:szCs w:val="18"/>
        </w:rPr>
        <w:footnoteRef/>
      </w:r>
      <w:r w:rsidRPr="00F45F9C">
        <w:rPr>
          <w:rFonts w:cs="Calibri"/>
          <w:sz w:val="18"/>
          <w:szCs w:val="18"/>
        </w:rPr>
        <w:t xml:space="preserve"> </w:t>
      </w:r>
      <w:r w:rsidRPr="00F45F9C">
        <w:rPr>
          <w:rFonts w:cs="Calibri"/>
          <w:sz w:val="18"/>
          <w:szCs w:val="18"/>
          <w:lang w:val="en-GB"/>
        </w:rPr>
        <w:t>The police caution is: “You do not have to say anything. But it may harm your defence if you do not mention when questioned something which you later rely on in Court. Anything you do say may be given in evidence.”</w:t>
      </w:r>
    </w:p>
  </w:footnote>
  <w:footnote w:id="3">
    <w:p w14:paraId="23B768C1" w14:textId="2DE29EE8" w:rsidR="00E16AB3" w:rsidRPr="00F761A9" w:rsidRDefault="00E16AB3" w:rsidP="00F761A9">
      <w:pPr>
        <w:pStyle w:val="FootnoteText"/>
        <w:rPr>
          <w:rFonts w:ascii="Calibri" w:hAnsi="Calibri" w:cs="Calibri"/>
          <w:sz w:val="18"/>
          <w:szCs w:val="18"/>
          <w:lang w:val="en-GB"/>
        </w:rPr>
      </w:pPr>
      <w:r w:rsidRPr="00F45F9C">
        <w:rPr>
          <w:rStyle w:val="FootnoteReference"/>
          <w:rFonts w:ascii="Calibri" w:hAnsi="Calibri" w:cs="Calibri"/>
          <w:sz w:val="18"/>
          <w:szCs w:val="18"/>
        </w:rPr>
        <w:footnoteRef/>
      </w:r>
      <w:r w:rsidRPr="00F45F9C">
        <w:rPr>
          <w:rFonts w:ascii="Calibri" w:hAnsi="Calibri" w:cs="Calibri"/>
          <w:sz w:val="18"/>
          <w:szCs w:val="18"/>
        </w:rPr>
        <w:t xml:space="preserve"> A person need not be cautioned if questions are for other necessary purposes, </w:t>
      </w:r>
      <w:r w:rsidR="00565F97">
        <w:rPr>
          <w:rFonts w:ascii="Calibri" w:hAnsi="Calibri" w:cs="Calibri"/>
          <w:sz w:val="18"/>
          <w:szCs w:val="18"/>
        </w:rPr>
        <w:t>e.g.</w:t>
      </w:r>
      <w:r w:rsidRPr="00F45F9C">
        <w:rPr>
          <w:rFonts w:ascii="Calibri" w:hAnsi="Calibri" w:cs="Calibri"/>
          <w:sz w:val="18"/>
          <w:szCs w:val="18"/>
        </w:rPr>
        <w:t xml:space="preserve">: (a) solely to establish their identity or ownership of any vehicle; to obtain information in accordance with any relevant statutory requirement; in furtherance of the proper and effective conduct of a search, </w:t>
      </w:r>
      <w:proofErr w:type="spellStart"/>
      <w:r w:rsidR="001D440D">
        <w:rPr>
          <w:rFonts w:ascii="Calibri" w:hAnsi="Calibri" w:cs="Calibri"/>
          <w:sz w:val="18"/>
          <w:szCs w:val="18"/>
        </w:rPr>
        <w:t>eg</w:t>
      </w:r>
      <w:proofErr w:type="spellEnd"/>
      <w:r w:rsidRPr="00F45F9C">
        <w:rPr>
          <w:rFonts w:ascii="Calibri" w:hAnsi="Calibri" w:cs="Calibri"/>
          <w:sz w:val="18"/>
          <w:szCs w:val="18"/>
        </w:rPr>
        <w:t xml:space="preserve"> to determine the need to search in the exercise of powers of stop and search or to seek co-operation while carrying out a search; or to seek verification of a written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5B5B" w14:textId="77777777" w:rsidR="00676F72" w:rsidRDefault="00676F72">
    <w:pPr>
      <w:pStyle w:val="Header"/>
    </w:pPr>
  </w:p>
  <w:p w14:paraId="591FA22F" w14:textId="77777777" w:rsidR="005B2648" w:rsidRDefault="005B264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458E" w14:textId="77777777" w:rsidR="00676F72" w:rsidRDefault="00676F72">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10E5" w14:textId="77777777" w:rsidR="00676F72" w:rsidRDefault="00676F7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C20" w14:textId="77777777" w:rsidR="00676F72" w:rsidRDefault="00676F72">
    <w:pPr>
      <w:pStyle w:val="HeaderFooter"/>
    </w:pPr>
  </w:p>
  <w:p w14:paraId="2A677C75" w14:textId="77777777" w:rsidR="005B2648" w:rsidRDefault="005B26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8008" w14:textId="77777777" w:rsidR="00676F72" w:rsidRDefault="00676F72">
    <w:pPr>
      <w:pStyle w:val="HeaderFooter"/>
    </w:pPr>
  </w:p>
  <w:p w14:paraId="50362092" w14:textId="77777777" w:rsidR="005B2648" w:rsidRDefault="005B26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B1B6" w14:textId="77777777" w:rsidR="00676F72" w:rsidRDefault="00676F72">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97F" w14:textId="77777777" w:rsidR="00676F72" w:rsidRDefault="00676F72">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54" w14:textId="77777777" w:rsidR="00676F72" w:rsidRDefault="00676F72">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4CD7" w14:textId="77777777" w:rsidR="00676F72" w:rsidRDefault="00676F72">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96A3" w14:textId="77777777" w:rsidR="00676F72" w:rsidRDefault="00676F72">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D1CD" w14:textId="77777777" w:rsidR="00676F72" w:rsidRDefault="00676F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05pt;height:332.25pt" o:bullet="t">
        <v:imagedata r:id="rId1" o:title="TK_LOGO_POINTER_RGB_bullet_blue"/>
      </v:shape>
    </w:pict>
  </w:numPicBullet>
  <w:abstractNum w:abstractNumId="0" w15:restartNumberingAfterBreak="0">
    <w:nsid w:val="FFFFFF88"/>
    <w:multiLevelType w:val="singleLevel"/>
    <w:tmpl w:val="B9D8373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DCB827FA"/>
    <w:lvl w:ilvl="0">
      <w:numFmt w:val="bullet"/>
      <w:lvlText w:val="*"/>
      <w:lvlJc w:val="left"/>
    </w:lvl>
  </w:abstractNum>
  <w:abstractNum w:abstractNumId="2" w15:restartNumberingAfterBreak="0">
    <w:nsid w:val="004D4422"/>
    <w:multiLevelType w:val="hybridMultilevel"/>
    <w:tmpl w:val="119E5FC2"/>
    <w:lvl w:ilvl="0" w:tplc="F5B278D0">
      <w:start w:val="3"/>
      <w:numFmt w:val="decimal"/>
      <w:lvlText w:val="%1."/>
      <w:lvlJc w:val="left"/>
      <w:pPr>
        <w:ind w:left="584" w:hanging="480"/>
      </w:pPr>
      <w:rPr>
        <w:rFonts w:ascii="Carlito" w:eastAsia="Carlito" w:hAnsi="Carlito" w:cs="Carlito" w:hint="default"/>
        <w:b/>
        <w:bCs/>
        <w:i/>
        <w:spacing w:val="-1"/>
        <w:w w:val="100"/>
        <w:sz w:val="24"/>
        <w:szCs w:val="24"/>
        <w:lang w:val="en-US" w:eastAsia="en-US" w:bidi="ar-SA"/>
      </w:rPr>
    </w:lvl>
    <w:lvl w:ilvl="1" w:tplc="236AED2A">
      <w:numFmt w:val="bullet"/>
      <w:lvlText w:val="•"/>
      <w:lvlJc w:val="left"/>
      <w:pPr>
        <w:ind w:left="824" w:hanging="360"/>
      </w:pPr>
      <w:rPr>
        <w:rFonts w:ascii="Carlito" w:eastAsia="Carlito" w:hAnsi="Carlito" w:cs="Carlito" w:hint="default"/>
        <w:spacing w:val="-4"/>
        <w:w w:val="99"/>
        <w:sz w:val="24"/>
        <w:szCs w:val="24"/>
        <w:lang w:val="en-US" w:eastAsia="en-US" w:bidi="ar-SA"/>
      </w:rPr>
    </w:lvl>
    <w:lvl w:ilvl="2" w:tplc="E57457CC">
      <w:numFmt w:val="bullet"/>
      <w:lvlText w:val="•"/>
      <w:lvlJc w:val="left"/>
      <w:pPr>
        <w:ind w:left="1762" w:hanging="360"/>
      </w:pPr>
      <w:rPr>
        <w:rFonts w:hint="default"/>
        <w:lang w:val="en-US" w:eastAsia="en-US" w:bidi="ar-SA"/>
      </w:rPr>
    </w:lvl>
    <w:lvl w:ilvl="3" w:tplc="9440F308">
      <w:numFmt w:val="bullet"/>
      <w:lvlText w:val="•"/>
      <w:lvlJc w:val="left"/>
      <w:pPr>
        <w:ind w:left="2705" w:hanging="360"/>
      </w:pPr>
      <w:rPr>
        <w:rFonts w:hint="default"/>
        <w:lang w:val="en-US" w:eastAsia="en-US" w:bidi="ar-SA"/>
      </w:rPr>
    </w:lvl>
    <w:lvl w:ilvl="4" w:tplc="3D623050">
      <w:numFmt w:val="bullet"/>
      <w:lvlText w:val="•"/>
      <w:lvlJc w:val="left"/>
      <w:pPr>
        <w:ind w:left="3648" w:hanging="360"/>
      </w:pPr>
      <w:rPr>
        <w:rFonts w:hint="default"/>
        <w:lang w:val="en-US" w:eastAsia="en-US" w:bidi="ar-SA"/>
      </w:rPr>
    </w:lvl>
    <w:lvl w:ilvl="5" w:tplc="C9321B1C">
      <w:numFmt w:val="bullet"/>
      <w:lvlText w:val="•"/>
      <w:lvlJc w:val="left"/>
      <w:pPr>
        <w:ind w:left="4591" w:hanging="360"/>
      </w:pPr>
      <w:rPr>
        <w:rFonts w:hint="default"/>
        <w:lang w:val="en-US" w:eastAsia="en-US" w:bidi="ar-SA"/>
      </w:rPr>
    </w:lvl>
    <w:lvl w:ilvl="6" w:tplc="687E10FE">
      <w:numFmt w:val="bullet"/>
      <w:lvlText w:val="•"/>
      <w:lvlJc w:val="left"/>
      <w:pPr>
        <w:ind w:left="5534" w:hanging="360"/>
      </w:pPr>
      <w:rPr>
        <w:rFonts w:hint="default"/>
        <w:lang w:val="en-US" w:eastAsia="en-US" w:bidi="ar-SA"/>
      </w:rPr>
    </w:lvl>
    <w:lvl w:ilvl="7" w:tplc="5888DF72">
      <w:numFmt w:val="bullet"/>
      <w:lvlText w:val="•"/>
      <w:lvlJc w:val="left"/>
      <w:pPr>
        <w:ind w:left="6477" w:hanging="360"/>
      </w:pPr>
      <w:rPr>
        <w:rFonts w:hint="default"/>
        <w:lang w:val="en-US" w:eastAsia="en-US" w:bidi="ar-SA"/>
      </w:rPr>
    </w:lvl>
    <w:lvl w:ilvl="8" w:tplc="98407DCC">
      <w:numFmt w:val="bullet"/>
      <w:lvlText w:val="•"/>
      <w:lvlJc w:val="left"/>
      <w:pPr>
        <w:ind w:left="7419" w:hanging="360"/>
      </w:pPr>
      <w:rPr>
        <w:rFonts w:hint="default"/>
        <w:lang w:val="en-US" w:eastAsia="en-US" w:bidi="ar-SA"/>
      </w:rPr>
    </w:lvl>
  </w:abstractNum>
  <w:abstractNum w:abstractNumId="3" w15:restartNumberingAfterBreak="0">
    <w:nsid w:val="017464AD"/>
    <w:multiLevelType w:val="hybridMultilevel"/>
    <w:tmpl w:val="3BD84C2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A96B44"/>
    <w:multiLevelType w:val="hybridMultilevel"/>
    <w:tmpl w:val="A3D6C358"/>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8E21D7"/>
    <w:multiLevelType w:val="hybridMultilevel"/>
    <w:tmpl w:val="F3E8C44C"/>
    <w:lvl w:ilvl="0" w:tplc="2C4A645A">
      <w:numFmt w:val="bullet"/>
      <w:lvlText w:val=""/>
      <w:lvlJc w:val="left"/>
      <w:pPr>
        <w:ind w:left="824" w:hanging="360"/>
      </w:pPr>
      <w:rPr>
        <w:rFonts w:ascii="Symbol" w:eastAsia="Symbol" w:hAnsi="Symbol" w:cs="Symbol" w:hint="default"/>
        <w:w w:val="100"/>
        <w:sz w:val="24"/>
        <w:szCs w:val="24"/>
        <w:lang w:val="en-US" w:eastAsia="en-US" w:bidi="ar-SA"/>
      </w:rPr>
    </w:lvl>
    <w:lvl w:ilvl="1" w:tplc="34AABD9E">
      <w:numFmt w:val="bullet"/>
      <w:lvlText w:val="•"/>
      <w:lvlJc w:val="left"/>
      <w:pPr>
        <w:ind w:left="1668" w:hanging="360"/>
      </w:pPr>
      <w:rPr>
        <w:rFonts w:hint="default"/>
        <w:lang w:val="en-US" w:eastAsia="en-US" w:bidi="ar-SA"/>
      </w:rPr>
    </w:lvl>
    <w:lvl w:ilvl="2" w:tplc="07A0D02C">
      <w:numFmt w:val="bullet"/>
      <w:lvlText w:val="•"/>
      <w:lvlJc w:val="left"/>
      <w:pPr>
        <w:ind w:left="2517" w:hanging="360"/>
      </w:pPr>
      <w:rPr>
        <w:rFonts w:hint="default"/>
        <w:lang w:val="en-US" w:eastAsia="en-US" w:bidi="ar-SA"/>
      </w:rPr>
    </w:lvl>
    <w:lvl w:ilvl="3" w:tplc="CDBC41A4">
      <w:numFmt w:val="bullet"/>
      <w:lvlText w:val="•"/>
      <w:lvlJc w:val="left"/>
      <w:pPr>
        <w:ind w:left="3365" w:hanging="360"/>
      </w:pPr>
      <w:rPr>
        <w:rFonts w:hint="default"/>
        <w:lang w:val="en-US" w:eastAsia="en-US" w:bidi="ar-SA"/>
      </w:rPr>
    </w:lvl>
    <w:lvl w:ilvl="4" w:tplc="A8F0A06C">
      <w:numFmt w:val="bullet"/>
      <w:lvlText w:val="•"/>
      <w:lvlJc w:val="left"/>
      <w:pPr>
        <w:ind w:left="4214" w:hanging="360"/>
      </w:pPr>
      <w:rPr>
        <w:rFonts w:hint="default"/>
        <w:lang w:val="en-US" w:eastAsia="en-US" w:bidi="ar-SA"/>
      </w:rPr>
    </w:lvl>
    <w:lvl w:ilvl="5" w:tplc="FB34A406">
      <w:numFmt w:val="bullet"/>
      <w:lvlText w:val="•"/>
      <w:lvlJc w:val="left"/>
      <w:pPr>
        <w:ind w:left="5062" w:hanging="360"/>
      </w:pPr>
      <w:rPr>
        <w:rFonts w:hint="default"/>
        <w:lang w:val="en-US" w:eastAsia="en-US" w:bidi="ar-SA"/>
      </w:rPr>
    </w:lvl>
    <w:lvl w:ilvl="6" w:tplc="095EDE10">
      <w:numFmt w:val="bullet"/>
      <w:lvlText w:val="•"/>
      <w:lvlJc w:val="left"/>
      <w:pPr>
        <w:ind w:left="5911" w:hanging="360"/>
      </w:pPr>
      <w:rPr>
        <w:rFonts w:hint="default"/>
        <w:lang w:val="en-US" w:eastAsia="en-US" w:bidi="ar-SA"/>
      </w:rPr>
    </w:lvl>
    <w:lvl w:ilvl="7" w:tplc="AA446E30">
      <w:numFmt w:val="bullet"/>
      <w:lvlText w:val="•"/>
      <w:lvlJc w:val="left"/>
      <w:pPr>
        <w:ind w:left="6759" w:hanging="360"/>
      </w:pPr>
      <w:rPr>
        <w:rFonts w:hint="default"/>
        <w:lang w:val="en-US" w:eastAsia="en-US" w:bidi="ar-SA"/>
      </w:rPr>
    </w:lvl>
    <w:lvl w:ilvl="8" w:tplc="91EC96C2">
      <w:numFmt w:val="bullet"/>
      <w:lvlText w:val="•"/>
      <w:lvlJc w:val="left"/>
      <w:pPr>
        <w:ind w:left="7608" w:hanging="360"/>
      </w:pPr>
      <w:rPr>
        <w:rFonts w:hint="default"/>
        <w:lang w:val="en-US" w:eastAsia="en-US" w:bidi="ar-SA"/>
      </w:rPr>
    </w:lvl>
  </w:abstractNum>
  <w:abstractNum w:abstractNumId="6" w15:restartNumberingAfterBreak="0">
    <w:nsid w:val="03883607"/>
    <w:multiLevelType w:val="hybridMultilevel"/>
    <w:tmpl w:val="CABE842A"/>
    <w:styleLink w:val="ImportedStyle7"/>
    <w:lvl w:ilvl="0" w:tplc="9FC865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008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D4F3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068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925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8CA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24B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2656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BA1A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3E353CB"/>
    <w:multiLevelType w:val="hybridMultilevel"/>
    <w:tmpl w:val="C36EC7B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632D1"/>
    <w:multiLevelType w:val="hybridMultilevel"/>
    <w:tmpl w:val="5DE0C7A0"/>
    <w:styleLink w:val="ImportedStyle6"/>
    <w:lvl w:ilvl="0" w:tplc="D0E8F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AC95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2EA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5C80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A67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886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46B5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8B3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82AB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8439CC"/>
    <w:multiLevelType w:val="hybridMultilevel"/>
    <w:tmpl w:val="2D822440"/>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C1AE0"/>
    <w:multiLevelType w:val="hybridMultilevel"/>
    <w:tmpl w:val="78D2943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C769D"/>
    <w:multiLevelType w:val="hybridMultilevel"/>
    <w:tmpl w:val="1B2E295E"/>
    <w:lvl w:ilvl="0" w:tplc="6486D95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7593A"/>
    <w:multiLevelType w:val="hybridMultilevel"/>
    <w:tmpl w:val="B9F8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36757"/>
    <w:multiLevelType w:val="hybridMultilevel"/>
    <w:tmpl w:val="72C2036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D1D3A"/>
    <w:multiLevelType w:val="hybridMultilevel"/>
    <w:tmpl w:val="C6C0283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1C2E3D"/>
    <w:multiLevelType w:val="hybridMultilevel"/>
    <w:tmpl w:val="3CDC4BBC"/>
    <w:lvl w:ilvl="0" w:tplc="04090001">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7F7CDB"/>
    <w:multiLevelType w:val="hybridMultilevel"/>
    <w:tmpl w:val="69AAF60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5F162D6"/>
    <w:multiLevelType w:val="hybridMultilevel"/>
    <w:tmpl w:val="DAFEF48A"/>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0B24F6"/>
    <w:multiLevelType w:val="hybridMultilevel"/>
    <w:tmpl w:val="771627A0"/>
    <w:styleLink w:val="ImportedStyle2"/>
    <w:lvl w:ilvl="0" w:tplc="E2882F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AADF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CA3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E4DE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9002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84F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4FC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C3A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5C68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CAF2DAC"/>
    <w:multiLevelType w:val="hybridMultilevel"/>
    <w:tmpl w:val="A43624CC"/>
    <w:styleLink w:val="ImportedStyle11"/>
    <w:lvl w:ilvl="0" w:tplc="9946A24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C4CAD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86E7D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0DF7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78EAE1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D645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6144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D2414E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A8FA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E7528EA"/>
    <w:multiLevelType w:val="hybridMultilevel"/>
    <w:tmpl w:val="8B083790"/>
    <w:styleLink w:val="ImportedStyle3"/>
    <w:lvl w:ilvl="0" w:tplc="082E27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4CE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CAAF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6A5A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5EAA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65C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48208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84B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28C7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C22B18"/>
    <w:multiLevelType w:val="multilevel"/>
    <w:tmpl w:val="6B04D432"/>
    <w:lvl w:ilvl="0">
      <w:start w:val="4"/>
      <w:numFmt w:val="none"/>
      <w:lvlText w:val="5.%1"/>
      <w:lvlJc w:val="left"/>
      <w:pPr>
        <w:ind w:left="360" w:hanging="360"/>
      </w:pPr>
      <w:rPr>
        <w:rFonts w:ascii="Calibri (Body)" w:hAnsi="Calibri (Body)" w:hint="default"/>
        <w:b/>
        <w:bCs/>
        <w:i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1.%2"/>
      <w:lvlJc w:val="left"/>
      <w:pPr>
        <w:ind w:left="360" w:hanging="360"/>
      </w:pPr>
      <w:rPr>
        <w:rFonts w:hint="default"/>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4005ECD"/>
    <w:multiLevelType w:val="hybridMultilevel"/>
    <w:tmpl w:val="5020581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25445F8B"/>
    <w:multiLevelType w:val="hybridMultilevel"/>
    <w:tmpl w:val="28C69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6750334"/>
    <w:multiLevelType w:val="hybridMultilevel"/>
    <w:tmpl w:val="40F680E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9170B21"/>
    <w:multiLevelType w:val="hybridMultilevel"/>
    <w:tmpl w:val="C9D44134"/>
    <w:lvl w:ilvl="0" w:tplc="A2B21934">
      <w:start w:val="1"/>
      <w:numFmt w:val="decimal"/>
      <w:lvlText w:val="7.9.%1"/>
      <w:lvlJc w:val="left"/>
      <w:pPr>
        <w:ind w:left="720" w:hanging="360"/>
      </w:pPr>
      <w:rPr>
        <w:rFonts w:hint="default"/>
      </w:rPr>
    </w:lvl>
    <w:lvl w:ilvl="1" w:tplc="B792D012" w:tentative="1">
      <w:start w:val="1"/>
      <w:numFmt w:val="lowerLetter"/>
      <w:lvlText w:val="%2."/>
      <w:lvlJc w:val="left"/>
      <w:pPr>
        <w:ind w:left="1440" w:hanging="360"/>
      </w:pPr>
    </w:lvl>
    <w:lvl w:ilvl="2" w:tplc="D8B89638" w:tentative="1">
      <w:start w:val="1"/>
      <w:numFmt w:val="lowerRoman"/>
      <w:lvlText w:val="%3."/>
      <w:lvlJc w:val="right"/>
      <w:pPr>
        <w:ind w:left="2160" w:hanging="180"/>
      </w:pPr>
    </w:lvl>
    <w:lvl w:ilvl="3" w:tplc="70FCE3BC" w:tentative="1">
      <w:start w:val="1"/>
      <w:numFmt w:val="decimal"/>
      <w:lvlText w:val="%4."/>
      <w:lvlJc w:val="left"/>
      <w:pPr>
        <w:ind w:left="2880" w:hanging="360"/>
      </w:pPr>
    </w:lvl>
    <w:lvl w:ilvl="4" w:tplc="2DE071F8" w:tentative="1">
      <w:start w:val="1"/>
      <w:numFmt w:val="lowerLetter"/>
      <w:lvlText w:val="%5."/>
      <w:lvlJc w:val="left"/>
      <w:pPr>
        <w:ind w:left="3600" w:hanging="360"/>
      </w:pPr>
    </w:lvl>
    <w:lvl w:ilvl="5" w:tplc="ADD424CC" w:tentative="1">
      <w:start w:val="1"/>
      <w:numFmt w:val="lowerRoman"/>
      <w:lvlText w:val="%6."/>
      <w:lvlJc w:val="right"/>
      <w:pPr>
        <w:ind w:left="4320" w:hanging="180"/>
      </w:pPr>
    </w:lvl>
    <w:lvl w:ilvl="6" w:tplc="29F892AC" w:tentative="1">
      <w:start w:val="1"/>
      <w:numFmt w:val="decimal"/>
      <w:lvlText w:val="%7."/>
      <w:lvlJc w:val="left"/>
      <w:pPr>
        <w:ind w:left="5040" w:hanging="360"/>
      </w:pPr>
    </w:lvl>
    <w:lvl w:ilvl="7" w:tplc="5FD87082" w:tentative="1">
      <w:start w:val="1"/>
      <w:numFmt w:val="lowerLetter"/>
      <w:lvlText w:val="%8."/>
      <w:lvlJc w:val="left"/>
      <w:pPr>
        <w:ind w:left="5760" w:hanging="360"/>
      </w:pPr>
    </w:lvl>
    <w:lvl w:ilvl="8" w:tplc="AD52B2D8" w:tentative="1">
      <w:start w:val="1"/>
      <w:numFmt w:val="lowerRoman"/>
      <w:lvlText w:val="%9."/>
      <w:lvlJc w:val="right"/>
      <w:pPr>
        <w:ind w:left="6480" w:hanging="180"/>
      </w:pPr>
    </w:lvl>
  </w:abstractNum>
  <w:abstractNum w:abstractNumId="28" w15:restartNumberingAfterBreak="0">
    <w:nsid w:val="29FD0C2E"/>
    <w:multiLevelType w:val="hybridMultilevel"/>
    <w:tmpl w:val="D2000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D845A51"/>
    <w:multiLevelType w:val="multilevel"/>
    <w:tmpl w:val="0409001D"/>
    <w:styleLink w:val="Style3"/>
    <w:lvl w:ilvl="0">
      <w:start w:val="1"/>
      <w:numFmt w:val="decimal"/>
      <w:lvlText w:val="%1)"/>
      <w:lvlJc w:val="left"/>
      <w:pPr>
        <w:ind w:left="360" w:hanging="360"/>
      </w:pPr>
      <w:rPr>
        <w:rFonts w:ascii="Museo Sans Rounded 300" w:hAnsi="Museo Sans Rounded 300"/>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C6273F"/>
    <w:multiLevelType w:val="hybridMultilevel"/>
    <w:tmpl w:val="BCC6AF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2AF2A6B"/>
    <w:multiLevelType w:val="hybridMultilevel"/>
    <w:tmpl w:val="E7AEC27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A9A1EE8" w:tentative="1">
      <w:start w:val="1"/>
      <w:numFmt w:val="bullet"/>
      <w:lvlText w:val="o"/>
      <w:lvlJc w:val="left"/>
      <w:pPr>
        <w:ind w:left="1440" w:hanging="360"/>
      </w:pPr>
      <w:rPr>
        <w:rFonts w:ascii="Courier New" w:hAnsi="Courier New" w:cs="Courier New" w:hint="default"/>
      </w:rPr>
    </w:lvl>
    <w:lvl w:ilvl="2" w:tplc="16FAF200" w:tentative="1">
      <w:start w:val="1"/>
      <w:numFmt w:val="bullet"/>
      <w:lvlText w:val=""/>
      <w:lvlJc w:val="left"/>
      <w:pPr>
        <w:ind w:left="2160" w:hanging="360"/>
      </w:pPr>
      <w:rPr>
        <w:rFonts w:ascii="Wingdings" w:hAnsi="Wingdings" w:hint="default"/>
      </w:rPr>
    </w:lvl>
    <w:lvl w:ilvl="3" w:tplc="6D7A48A8" w:tentative="1">
      <w:start w:val="1"/>
      <w:numFmt w:val="bullet"/>
      <w:lvlText w:val=""/>
      <w:lvlJc w:val="left"/>
      <w:pPr>
        <w:ind w:left="2880" w:hanging="360"/>
      </w:pPr>
      <w:rPr>
        <w:rFonts w:ascii="Symbol" w:hAnsi="Symbol" w:hint="default"/>
      </w:rPr>
    </w:lvl>
    <w:lvl w:ilvl="4" w:tplc="EADCB544" w:tentative="1">
      <w:start w:val="1"/>
      <w:numFmt w:val="bullet"/>
      <w:lvlText w:val="o"/>
      <w:lvlJc w:val="left"/>
      <w:pPr>
        <w:ind w:left="3600" w:hanging="360"/>
      </w:pPr>
      <w:rPr>
        <w:rFonts w:ascii="Courier New" w:hAnsi="Courier New" w:cs="Courier New" w:hint="default"/>
      </w:rPr>
    </w:lvl>
    <w:lvl w:ilvl="5" w:tplc="7DB6381C" w:tentative="1">
      <w:start w:val="1"/>
      <w:numFmt w:val="bullet"/>
      <w:lvlText w:val=""/>
      <w:lvlJc w:val="left"/>
      <w:pPr>
        <w:ind w:left="4320" w:hanging="360"/>
      </w:pPr>
      <w:rPr>
        <w:rFonts w:ascii="Wingdings" w:hAnsi="Wingdings" w:hint="default"/>
      </w:rPr>
    </w:lvl>
    <w:lvl w:ilvl="6" w:tplc="E312CAA2" w:tentative="1">
      <w:start w:val="1"/>
      <w:numFmt w:val="bullet"/>
      <w:lvlText w:val=""/>
      <w:lvlJc w:val="left"/>
      <w:pPr>
        <w:ind w:left="5040" w:hanging="360"/>
      </w:pPr>
      <w:rPr>
        <w:rFonts w:ascii="Symbol" w:hAnsi="Symbol" w:hint="default"/>
      </w:rPr>
    </w:lvl>
    <w:lvl w:ilvl="7" w:tplc="35182670" w:tentative="1">
      <w:start w:val="1"/>
      <w:numFmt w:val="bullet"/>
      <w:lvlText w:val="o"/>
      <w:lvlJc w:val="left"/>
      <w:pPr>
        <w:ind w:left="5760" w:hanging="360"/>
      </w:pPr>
      <w:rPr>
        <w:rFonts w:ascii="Courier New" w:hAnsi="Courier New" w:cs="Courier New" w:hint="default"/>
      </w:rPr>
    </w:lvl>
    <w:lvl w:ilvl="8" w:tplc="E23EE73E" w:tentative="1">
      <w:start w:val="1"/>
      <w:numFmt w:val="bullet"/>
      <w:lvlText w:val=""/>
      <w:lvlJc w:val="left"/>
      <w:pPr>
        <w:ind w:left="6480" w:hanging="360"/>
      </w:pPr>
      <w:rPr>
        <w:rFonts w:ascii="Wingdings" w:hAnsi="Wingdings" w:hint="default"/>
      </w:rPr>
    </w:lvl>
  </w:abstractNum>
  <w:abstractNum w:abstractNumId="32" w15:restartNumberingAfterBreak="0">
    <w:nsid w:val="36B73630"/>
    <w:multiLevelType w:val="hybridMultilevel"/>
    <w:tmpl w:val="2CC030F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0118A"/>
    <w:multiLevelType w:val="hybridMultilevel"/>
    <w:tmpl w:val="528AF57E"/>
    <w:lvl w:ilvl="0" w:tplc="9BE04EDC">
      <w:start w:val="1"/>
      <w:numFmt w:val="decimal"/>
      <w:lvlText w:val="1.%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36D83142"/>
    <w:multiLevelType w:val="hybridMultilevel"/>
    <w:tmpl w:val="EBA6F3EA"/>
    <w:lvl w:ilvl="0" w:tplc="C7606854">
      <w:start w:val="1"/>
      <w:numFmt w:val="bullet"/>
      <w:lvlText w:val="•"/>
      <w:lvlJc w:val="left"/>
      <w:pPr>
        <w:ind w:left="795"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515" w:hanging="360"/>
      </w:pPr>
      <w:rPr>
        <w:rFonts w:ascii="Courier New" w:hAnsi="Courier New" w:cs="Courier New" w:hint="default"/>
      </w:rPr>
    </w:lvl>
    <w:lvl w:ilvl="2" w:tplc="0409001B" w:tentative="1">
      <w:start w:val="1"/>
      <w:numFmt w:val="bullet"/>
      <w:lvlText w:val=""/>
      <w:lvlJc w:val="left"/>
      <w:pPr>
        <w:ind w:left="2235" w:hanging="360"/>
      </w:pPr>
      <w:rPr>
        <w:rFonts w:ascii="Wingdings" w:hAnsi="Wingdings" w:hint="default"/>
      </w:rPr>
    </w:lvl>
    <w:lvl w:ilvl="3" w:tplc="0409000F" w:tentative="1">
      <w:start w:val="1"/>
      <w:numFmt w:val="bullet"/>
      <w:lvlText w:val=""/>
      <w:lvlJc w:val="left"/>
      <w:pPr>
        <w:ind w:left="2955" w:hanging="360"/>
      </w:pPr>
      <w:rPr>
        <w:rFonts w:ascii="Symbol" w:hAnsi="Symbol" w:hint="default"/>
      </w:rPr>
    </w:lvl>
    <w:lvl w:ilvl="4" w:tplc="04090019" w:tentative="1">
      <w:start w:val="1"/>
      <w:numFmt w:val="bullet"/>
      <w:lvlText w:val="o"/>
      <w:lvlJc w:val="left"/>
      <w:pPr>
        <w:ind w:left="3675" w:hanging="360"/>
      </w:pPr>
      <w:rPr>
        <w:rFonts w:ascii="Courier New" w:hAnsi="Courier New" w:cs="Courier New" w:hint="default"/>
      </w:rPr>
    </w:lvl>
    <w:lvl w:ilvl="5" w:tplc="0409001B" w:tentative="1">
      <w:start w:val="1"/>
      <w:numFmt w:val="bullet"/>
      <w:lvlText w:val=""/>
      <w:lvlJc w:val="left"/>
      <w:pPr>
        <w:ind w:left="4395" w:hanging="360"/>
      </w:pPr>
      <w:rPr>
        <w:rFonts w:ascii="Wingdings" w:hAnsi="Wingdings" w:hint="default"/>
      </w:rPr>
    </w:lvl>
    <w:lvl w:ilvl="6" w:tplc="0409000F" w:tentative="1">
      <w:start w:val="1"/>
      <w:numFmt w:val="bullet"/>
      <w:lvlText w:val=""/>
      <w:lvlJc w:val="left"/>
      <w:pPr>
        <w:ind w:left="5115" w:hanging="360"/>
      </w:pPr>
      <w:rPr>
        <w:rFonts w:ascii="Symbol" w:hAnsi="Symbol" w:hint="default"/>
      </w:rPr>
    </w:lvl>
    <w:lvl w:ilvl="7" w:tplc="04090019" w:tentative="1">
      <w:start w:val="1"/>
      <w:numFmt w:val="bullet"/>
      <w:lvlText w:val="o"/>
      <w:lvlJc w:val="left"/>
      <w:pPr>
        <w:ind w:left="5835" w:hanging="360"/>
      </w:pPr>
      <w:rPr>
        <w:rFonts w:ascii="Courier New" w:hAnsi="Courier New" w:cs="Courier New" w:hint="default"/>
      </w:rPr>
    </w:lvl>
    <w:lvl w:ilvl="8" w:tplc="0409001B" w:tentative="1">
      <w:start w:val="1"/>
      <w:numFmt w:val="bullet"/>
      <w:lvlText w:val=""/>
      <w:lvlJc w:val="left"/>
      <w:pPr>
        <w:ind w:left="6555" w:hanging="360"/>
      </w:pPr>
      <w:rPr>
        <w:rFonts w:ascii="Wingdings" w:hAnsi="Wingdings" w:hint="default"/>
      </w:rPr>
    </w:lvl>
  </w:abstractNum>
  <w:abstractNum w:abstractNumId="35" w15:restartNumberingAfterBreak="0">
    <w:nsid w:val="3B363CD4"/>
    <w:multiLevelType w:val="hybridMultilevel"/>
    <w:tmpl w:val="8CB47B7A"/>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BD10913"/>
    <w:multiLevelType w:val="hybridMultilevel"/>
    <w:tmpl w:val="8CD68E8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992DDBA" w:tentative="1">
      <w:start w:val="1"/>
      <w:numFmt w:val="bullet"/>
      <w:lvlText w:val="o"/>
      <w:lvlJc w:val="left"/>
      <w:pPr>
        <w:ind w:left="1440" w:hanging="360"/>
      </w:pPr>
      <w:rPr>
        <w:rFonts w:ascii="Courier New" w:hAnsi="Courier New" w:cs="Courier New" w:hint="default"/>
      </w:rPr>
    </w:lvl>
    <w:lvl w:ilvl="2" w:tplc="E2CE8EB0" w:tentative="1">
      <w:start w:val="1"/>
      <w:numFmt w:val="bullet"/>
      <w:lvlText w:val=""/>
      <w:lvlJc w:val="left"/>
      <w:pPr>
        <w:ind w:left="2160" w:hanging="360"/>
      </w:pPr>
      <w:rPr>
        <w:rFonts w:ascii="Wingdings" w:hAnsi="Wingdings" w:hint="default"/>
      </w:rPr>
    </w:lvl>
    <w:lvl w:ilvl="3" w:tplc="6B60E296" w:tentative="1">
      <w:start w:val="1"/>
      <w:numFmt w:val="bullet"/>
      <w:lvlText w:val=""/>
      <w:lvlJc w:val="left"/>
      <w:pPr>
        <w:ind w:left="2880" w:hanging="360"/>
      </w:pPr>
      <w:rPr>
        <w:rFonts w:ascii="Symbol" w:hAnsi="Symbol" w:hint="default"/>
      </w:rPr>
    </w:lvl>
    <w:lvl w:ilvl="4" w:tplc="1CB83E76" w:tentative="1">
      <w:start w:val="1"/>
      <w:numFmt w:val="bullet"/>
      <w:lvlText w:val="o"/>
      <w:lvlJc w:val="left"/>
      <w:pPr>
        <w:ind w:left="3600" w:hanging="360"/>
      </w:pPr>
      <w:rPr>
        <w:rFonts w:ascii="Courier New" w:hAnsi="Courier New" w:cs="Courier New" w:hint="default"/>
      </w:rPr>
    </w:lvl>
    <w:lvl w:ilvl="5" w:tplc="94E6AF4E" w:tentative="1">
      <w:start w:val="1"/>
      <w:numFmt w:val="bullet"/>
      <w:lvlText w:val=""/>
      <w:lvlJc w:val="left"/>
      <w:pPr>
        <w:ind w:left="4320" w:hanging="360"/>
      </w:pPr>
      <w:rPr>
        <w:rFonts w:ascii="Wingdings" w:hAnsi="Wingdings" w:hint="default"/>
      </w:rPr>
    </w:lvl>
    <w:lvl w:ilvl="6" w:tplc="D44616B0" w:tentative="1">
      <w:start w:val="1"/>
      <w:numFmt w:val="bullet"/>
      <w:lvlText w:val=""/>
      <w:lvlJc w:val="left"/>
      <w:pPr>
        <w:ind w:left="5040" w:hanging="360"/>
      </w:pPr>
      <w:rPr>
        <w:rFonts w:ascii="Symbol" w:hAnsi="Symbol" w:hint="default"/>
      </w:rPr>
    </w:lvl>
    <w:lvl w:ilvl="7" w:tplc="B68825D0" w:tentative="1">
      <w:start w:val="1"/>
      <w:numFmt w:val="bullet"/>
      <w:lvlText w:val="o"/>
      <w:lvlJc w:val="left"/>
      <w:pPr>
        <w:ind w:left="5760" w:hanging="360"/>
      </w:pPr>
      <w:rPr>
        <w:rFonts w:ascii="Courier New" w:hAnsi="Courier New" w:cs="Courier New" w:hint="default"/>
      </w:rPr>
    </w:lvl>
    <w:lvl w:ilvl="8" w:tplc="07C43262" w:tentative="1">
      <w:start w:val="1"/>
      <w:numFmt w:val="bullet"/>
      <w:lvlText w:val=""/>
      <w:lvlJc w:val="left"/>
      <w:pPr>
        <w:ind w:left="6480" w:hanging="360"/>
      </w:pPr>
      <w:rPr>
        <w:rFonts w:ascii="Wingdings" w:hAnsi="Wingdings" w:hint="default"/>
      </w:rPr>
    </w:lvl>
  </w:abstractNum>
  <w:abstractNum w:abstractNumId="37" w15:restartNumberingAfterBreak="0">
    <w:nsid w:val="3D36038A"/>
    <w:multiLevelType w:val="hybridMultilevel"/>
    <w:tmpl w:val="D0CC9C06"/>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01AC826" w:tentative="1">
      <w:start w:val="1"/>
      <w:numFmt w:val="bullet"/>
      <w:lvlText w:val="o"/>
      <w:lvlJc w:val="left"/>
      <w:pPr>
        <w:ind w:left="1440" w:hanging="360"/>
      </w:pPr>
      <w:rPr>
        <w:rFonts w:ascii="Courier New" w:hAnsi="Courier New" w:cs="Courier New" w:hint="default"/>
      </w:rPr>
    </w:lvl>
    <w:lvl w:ilvl="2" w:tplc="CEB467A6" w:tentative="1">
      <w:start w:val="1"/>
      <w:numFmt w:val="bullet"/>
      <w:lvlText w:val=""/>
      <w:lvlJc w:val="left"/>
      <w:pPr>
        <w:ind w:left="2160" w:hanging="360"/>
      </w:pPr>
      <w:rPr>
        <w:rFonts w:ascii="Wingdings" w:hAnsi="Wingdings" w:hint="default"/>
      </w:rPr>
    </w:lvl>
    <w:lvl w:ilvl="3" w:tplc="AFC49E6C" w:tentative="1">
      <w:start w:val="1"/>
      <w:numFmt w:val="bullet"/>
      <w:lvlText w:val=""/>
      <w:lvlJc w:val="left"/>
      <w:pPr>
        <w:ind w:left="2880" w:hanging="360"/>
      </w:pPr>
      <w:rPr>
        <w:rFonts w:ascii="Symbol" w:hAnsi="Symbol" w:hint="default"/>
      </w:rPr>
    </w:lvl>
    <w:lvl w:ilvl="4" w:tplc="36B2CD70" w:tentative="1">
      <w:start w:val="1"/>
      <w:numFmt w:val="bullet"/>
      <w:lvlText w:val="o"/>
      <w:lvlJc w:val="left"/>
      <w:pPr>
        <w:ind w:left="3600" w:hanging="360"/>
      </w:pPr>
      <w:rPr>
        <w:rFonts w:ascii="Courier New" w:hAnsi="Courier New" w:cs="Courier New" w:hint="default"/>
      </w:rPr>
    </w:lvl>
    <w:lvl w:ilvl="5" w:tplc="EBA80C08" w:tentative="1">
      <w:start w:val="1"/>
      <w:numFmt w:val="bullet"/>
      <w:lvlText w:val=""/>
      <w:lvlJc w:val="left"/>
      <w:pPr>
        <w:ind w:left="4320" w:hanging="360"/>
      </w:pPr>
      <w:rPr>
        <w:rFonts w:ascii="Wingdings" w:hAnsi="Wingdings" w:hint="default"/>
      </w:rPr>
    </w:lvl>
    <w:lvl w:ilvl="6" w:tplc="FBC44FB0" w:tentative="1">
      <w:start w:val="1"/>
      <w:numFmt w:val="bullet"/>
      <w:lvlText w:val=""/>
      <w:lvlJc w:val="left"/>
      <w:pPr>
        <w:ind w:left="5040" w:hanging="360"/>
      </w:pPr>
      <w:rPr>
        <w:rFonts w:ascii="Symbol" w:hAnsi="Symbol" w:hint="default"/>
      </w:rPr>
    </w:lvl>
    <w:lvl w:ilvl="7" w:tplc="6D92D172" w:tentative="1">
      <w:start w:val="1"/>
      <w:numFmt w:val="bullet"/>
      <w:lvlText w:val="o"/>
      <w:lvlJc w:val="left"/>
      <w:pPr>
        <w:ind w:left="5760" w:hanging="360"/>
      </w:pPr>
      <w:rPr>
        <w:rFonts w:ascii="Courier New" w:hAnsi="Courier New" w:cs="Courier New" w:hint="default"/>
      </w:rPr>
    </w:lvl>
    <w:lvl w:ilvl="8" w:tplc="8DA0D506" w:tentative="1">
      <w:start w:val="1"/>
      <w:numFmt w:val="bullet"/>
      <w:lvlText w:val=""/>
      <w:lvlJc w:val="left"/>
      <w:pPr>
        <w:ind w:left="6480" w:hanging="360"/>
      </w:pPr>
      <w:rPr>
        <w:rFonts w:ascii="Wingdings" w:hAnsi="Wingdings" w:hint="default"/>
      </w:rPr>
    </w:lvl>
  </w:abstractNum>
  <w:abstractNum w:abstractNumId="38" w15:restartNumberingAfterBreak="0">
    <w:nsid w:val="3EA86B0B"/>
    <w:multiLevelType w:val="hybridMultilevel"/>
    <w:tmpl w:val="2FB22C20"/>
    <w:lvl w:ilvl="0" w:tplc="1C9860F0">
      <w:start w:val="1"/>
      <w:numFmt w:val="decimal"/>
      <w:lvlText w:val="7.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8D0009"/>
    <w:multiLevelType w:val="hybridMultilevel"/>
    <w:tmpl w:val="F5D22398"/>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AE6BD1"/>
    <w:multiLevelType w:val="hybridMultilevel"/>
    <w:tmpl w:val="1CA2D3C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5D0A82"/>
    <w:multiLevelType w:val="hybridMultilevel"/>
    <w:tmpl w:val="7F74186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234EE3E" w:tentative="1">
      <w:start w:val="1"/>
      <w:numFmt w:val="bullet"/>
      <w:lvlText w:val="o"/>
      <w:lvlJc w:val="left"/>
      <w:pPr>
        <w:ind w:left="1440" w:hanging="360"/>
      </w:pPr>
      <w:rPr>
        <w:rFonts w:ascii="Courier New" w:hAnsi="Courier New" w:cs="Courier New" w:hint="default"/>
      </w:rPr>
    </w:lvl>
    <w:lvl w:ilvl="2" w:tplc="5A4A4EBE" w:tentative="1">
      <w:start w:val="1"/>
      <w:numFmt w:val="bullet"/>
      <w:lvlText w:val=""/>
      <w:lvlJc w:val="left"/>
      <w:pPr>
        <w:ind w:left="2160" w:hanging="360"/>
      </w:pPr>
      <w:rPr>
        <w:rFonts w:ascii="Wingdings" w:hAnsi="Wingdings" w:hint="default"/>
      </w:rPr>
    </w:lvl>
    <w:lvl w:ilvl="3" w:tplc="6898208A" w:tentative="1">
      <w:start w:val="1"/>
      <w:numFmt w:val="bullet"/>
      <w:lvlText w:val=""/>
      <w:lvlJc w:val="left"/>
      <w:pPr>
        <w:ind w:left="2880" w:hanging="360"/>
      </w:pPr>
      <w:rPr>
        <w:rFonts w:ascii="Symbol" w:hAnsi="Symbol" w:hint="default"/>
      </w:rPr>
    </w:lvl>
    <w:lvl w:ilvl="4" w:tplc="9C46DA52" w:tentative="1">
      <w:start w:val="1"/>
      <w:numFmt w:val="bullet"/>
      <w:lvlText w:val="o"/>
      <w:lvlJc w:val="left"/>
      <w:pPr>
        <w:ind w:left="3600" w:hanging="360"/>
      </w:pPr>
      <w:rPr>
        <w:rFonts w:ascii="Courier New" w:hAnsi="Courier New" w:cs="Courier New" w:hint="default"/>
      </w:rPr>
    </w:lvl>
    <w:lvl w:ilvl="5" w:tplc="3EE4318A" w:tentative="1">
      <w:start w:val="1"/>
      <w:numFmt w:val="bullet"/>
      <w:lvlText w:val=""/>
      <w:lvlJc w:val="left"/>
      <w:pPr>
        <w:ind w:left="4320" w:hanging="360"/>
      </w:pPr>
      <w:rPr>
        <w:rFonts w:ascii="Wingdings" w:hAnsi="Wingdings" w:hint="default"/>
      </w:rPr>
    </w:lvl>
    <w:lvl w:ilvl="6" w:tplc="EE56011E" w:tentative="1">
      <w:start w:val="1"/>
      <w:numFmt w:val="bullet"/>
      <w:lvlText w:val=""/>
      <w:lvlJc w:val="left"/>
      <w:pPr>
        <w:ind w:left="5040" w:hanging="360"/>
      </w:pPr>
      <w:rPr>
        <w:rFonts w:ascii="Symbol" w:hAnsi="Symbol" w:hint="default"/>
      </w:rPr>
    </w:lvl>
    <w:lvl w:ilvl="7" w:tplc="1EF88B5C" w:tentative="1">
      <w:start w:val="1"/>
      <w:numFmt w:val="bullet"/>
      <w:lvlText w:val="o"/>
      <w:lvlJc w:val="left"/>
      <w:pPr>
        <w:ind w:left="5760" w:hanging="360"/>
      </w:pPr>
      <w:rPr>
        <w:rFonts w:ascii="Courier New" w:hAnsi="Courier New" w:cs="Courier New" w:hint="default"/>
      </w:rPr>
    </w:lvl>
    <w:lvl w:ilvl="8" w:tplc="B0BE1EF8" w:tentative="1">
      <w:start w:val="1"/>
      <w:numFmt w:val="bullet"/>
      <w:lvlText w:val=""/>
      <w:lvlJc w:val="left"/>
      <w:pPr>
        <w:ind w:left="6480" w:hanging="360"/>
      </w:pPr>
      <w:rPr>
        <w:rFonts w:ascii="Wingdings" w:hAnsi="Wingdings" w:hint="default"/>
      </w:rPr>
    </w:lvl>
  </w:abstractNum>
  <w:abstractNum w:abstractNumId="42" w15:restartNumberingAfterBreak="0">
    <w:nsid w:val="43BA0547"/>
    <w:multiLevelType w:val="hybridMultilevel"/>
    <w:tmpl w:val="A14414D4"/>
    <w:lvl w:ilvl="0" w:tplc="36E2FD8A">
      <w:start w:val="1"/>
      <w:numFmt w:val="decimal"/>
      <w:lvlText w:val="7.%1"/>
      <w:lvlJc w:val="left"/>
      <w:pPr>
        <w:ind w:left="720" w:hanging="360"/>
      </w:pPr>
      <w:rPr>
        <w:rFonts w:ascii="Calibri (Body)" w:hAnsi="Calibri (Body)" w:hint="default"/>
        <w:b/>
        <w:i w:val="0"/>
        <w:sz w:val="22"/>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47472B16"/>
    <w:multiLevelType w:val="hybridMultilevel"/>
    <w:tmpl w:val="415248A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8FCE3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CA22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2F0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EAC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44E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E56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C89E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49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7FE1F86"/>
    <w:multiLevelType w:val="hybridMultilevel"/>
    <w:tmpl w:val="1D583E52"/>
    <w:lvl w:ilvl="0" w:tplc="C7606854">
      <w:start w:val="1"/>
      <w:numFmt w:val="bullet"/>
      <w:lvlText w:val="•"/>
      <w:lvlJc w:val="left"/>
      <w:pPr>
        <w:ind w:left="12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972601C"/>
    <w:multiLevelType w:val="hybridMultilevel"/>
    <w:tmpl w:val="AEFA578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2C188B"/>
    <w:multiLevelType w:val="hybridMultilevel"/>
    <w:tmpl w:val="A7CCE6B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C2E4E02"/>
    <w:multiLevelType w:val="hybridMultilevel"/>
    <w:tmpl w:val="DD161CE0"/>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8A3E2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09651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60685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17CCEE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D2BA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0CC6F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CBAB24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11A8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14931A1"/>
    <w:multiLevelType w:val="hybridMultilevel"/>
    <w:tmpl w:val="B8287DAC"/>
    <w:lvl w:ilvl="0" w:tplc="9DBA7CCE">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92454"/>
    <w:multiLevelType w:val="multilevel"/>
    <w:tmpl w:val="29EC8C24"/>
    <w:styleLink w:val="Style2"/>
    <w:lvl w:ilvl="0">
      <w:start w:val="1"/>
      <w:numFmt w:val="decimal"/>
      <w:lvlText w:val="%1."/>
      <w:lvlJc w:val="left"/>
      <w:pPr>
        <w:ind w:left="360" w:hanging="360"/>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5696B81"/>
    <w:multiLevelType w:val="multilevel"/>
    <w:tmpl w:val="3E9A1E46"/>
    <w:styleLink w:val="ImportedStyle1"/>
    <w:lvl w:ilvl="0">
      <w:start w:val="1"/>
      <w:numFmt w:val="decimal"/>
      <w:lvlText w:val="%1."/>
      <w:lvlJc w:val="left"/>
      <w:pPr>
        <w:ind w:left="432" w:hanging="432"/>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decimal"/>
      <w:lvlText w:val="%1.%2."/>
      <w:lvlJc w:val="left"/>
      <w:pPr>
        <w:ind w:left="576" w:hanging="576"/>
      </w:pPr>
      <w:rPr>
        <w:rFonts w:ascii="Museo Sans Rounded 300" w:hAnsi="Museo Sans Rounded 300"/>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6A54B99"/>
    <w:multiLevelType w:val="hybridMultilevel"/>
    <w:tmpl w:val="D4C63988"/>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A054858"/>
    <w:multiLevelType w:val="hybridMultilevel"/>
    <w:tmpl w:val="48FECED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A512AD9"/>
    <w:multiLevelType w:val="hybridMultilevel"/>
    <w:tmpl w:val="0C50B9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A6E007F"/>
    <w:multiLevelType w:val="hybridMultilevel"/>
    <w:tmpl w:val="8C04E5C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B4C37C5"/>
    <w:multiLevelType w:val="multilevel"/>
    <w:tmpl w:val="0409001D"/>
    <w:styleLink w:val="Style1"/>
    <w:lvl w:ilvl="0">
      <w:start w:val="1"/>
      <w:numFmt w:val="decimal"/>
      <w:lvlText w:val="%1)"/>
      <w:lvlJc w:val="left"/>
      <w:pPr>
        <w:ind w:left="360" w:hanging="360"/>
      </w:pPr>
      <w:rPr>
        <w:rFonts w:ascii="Museo Sans Rounded 300" w:hAnsi="Museo Sans Rounded 300"/>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C7958BE"/>
    <w:multiLevelType w:val="hybridMultilevel"/>
    <w:tmpl w:val="60C6270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67049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14F0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1C9A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709F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638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3A45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E216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272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1792EDE"/>
    <w:multiLevelType w:val="hybridMultilevel"/>
    <w:tmpl w:val="5B8428D0"/>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214066"/>
    <w:multiLevelType w:val="hybridMultilevel"/>
    <w:tmpl w:val="BAF86D48"/>
    <w:styleLink w:val="ImportedStyle8"/>
    <w:lvl w:ilvl="0" w:tplc="2E6678E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16697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C86C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03B1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FE23D28">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0877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D6799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89EEC88">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9ECFD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BE03D65"/>
    <w:multiLevelType w:val="hybridMultilevel"/>
    <w:tmpl w:val="FBE40D84"/>
    <w:styleLink w:val="ImportedStyle10"/>
    <w:lvl w:ilvl="0" w:tplc="04090001">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05">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1">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03">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0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1">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03">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05">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C925B0A"/>
    <w:multiLevelType w:val="hybridMultilevel"/>
    <w:tmpl w:val="F49E1D6C"/>
    <w:lvl w:ilvl="0" w:tplc="5810CAEC">
      <w:start w:val="1"/>
      <w:numFmt w:val="decimal"/>
      <w:lvlText w:val="6.%1"/>
      <w:lvlJc w:val="left"/>
      <w:pPr>
        <w:ind w:left="720" w:hanging="360"/>
      </w:pPr>
      <w:rPr>
        <w:rFonts w:ascii="Calibri (Body)" w:hAnsi="Calibri (Body)" w:hint="default"/>
        <w:b/>
        <w:i w:val="0"/>
        <w:sz w:val="22"/>
      </w:rPr>
    </w:lvl>
    <w:lvl w:ilvl="1" w:tplc="8E003AD2" w:tentative="1">
      <w:start w:val="1"/>
      <w:numFmt w:val="lowerLetter"/>
      <w:lvlText w:val="%2."/>
      <w:lvlJc w:val="left"/>
      <w:pPr>
        <w:ind w:left="1440" w:hanging="360"/>
      </w:pPr>
    </w:lvl>
    <w:lvl w:ilvl="2" w:tplc="EE7E1F42" w:tentative="1">
      <w:start w:val="1"/>
      <w:numFmt w:val="lowerRoman"/>
      <w:lvlText w:val="%3."/>
      <w:lvlJc w:val="right"/>
      <w:pPr>
        <w:ind w:left="2160" w:hanging="180"/>
      </w:pPr>
    </w:lvl>
    <w:lvl w:ilvl="3" w:tplc="82FA1410" w:tentative="1">
      <w:start w:val="1"/>
      <w:numFmt w:val="decimal"/>
      <w:lvlText w:val="%4."/>
      <w:lvlJc w:val="left"/>
      <w:pPr>
        <w:ind w:left="2880" w:hanging="360"/>
      </w:pPr>
    </w:lvl>
    <w:lvl w:ilvl="4" w:tplc="1CD478F0" w:tentative="1">
      <w:start w:val="1"/>
      <w:numFmt w:val="lowerLetter"/>
      <w:lvlText w:val="%5."/>
      <w:lvlJc w:val="left"/>
      <w:pPr>
        <w:ind w:left="3600" w:hanging="360"/>
      </w:pPr>
    </w:lvl>
    <w:lvl w:ilvl="5" w:tplc="0D26EF54" w:tentative="1">
      <w:start w:val="1"/>
      <w:numFmt w:val="lowerRoman"/>
      <w:lvlText w:val="%6."/>
      <w:lvlJc w:val="right"/>
      <w:pPr>
        <w:ind w:left="4320" w:hanging="180"/>
      </w:pPr>
    </w:lvl>
    <w:lvl w:ilvl="6" w:tplc="1DB86D92" w:tentative="1">
      <w:start w:val="1"/>
      <w:numFmt w:val="decimal"/>
      <w:lvlText w:val="%7."/>
      <w:lvlJc w:val="left"/>
      <w:pPr>
        <w:ind w:left="5040" w:hanging="360"/>
      </w:pPr>
    </w:lvl>
    <w:lvl w:ilvl="7" w:tplc="F91C582A" w:tentative="1">
      <w:start w:val="1"/>
      <w:numFmt w:val="lowerLetter"/>
      <w:lvlText w:val="%8."/>
      <w:lvlJc w:val="left"/>
      <w:pPr>
        <w:ind w:left="5760" w:hanging="360"/>
      </w:pPr>
    </w:lvl>
    <w:lvl w:ilvl="8" w:tplc="9A1E17C2" w:tentative="1">
      <w:start w:val="1"/>
      <w:numFmt w:val="lowerRoman"/>
      <w:lvlText w:val="%9."/>
      <w:lvlJc w:val="right"/>
      <w:pPr>
        <w:ind w:left="6480" w:hanging="180"/>
      </w:pPr>
    </w:lvl>
  </w:abstractNum>
  <w:abstractNum w:abstractNumId="62" w15:restartNumberingAfterBreak="0">
    <w:nsid w:val="6F781DD3"/>
    <w:multiLevelType w:val="hybridMultilevel"/>
    <w:tmpl w:val="A4FA9BA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8B6488"/>
    <w:multiLevelType w:val="hybridMultilevel"/>
    <w:tmpl w:val="1EDC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2017BF"/>
    <w:multiLevelType w:val="hybridMultilevel"/>
    <w:tmpl w:val="70607F5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B0EBCDA" w:tentative="1">
      <w:start w:val="1"/>
      <w:numFmt w:val="bullet"/>
      <w:lvlText w:val="o"/>
      <w:lvlJc w:val="left"/>
      <w:pPr>
        <w:ind w:left="1440" w:hanging="360"/>
      </w:pPr>
      <w:rPr>
        <w:rFonts w:ascii="Courier New" w:hAnsi="Courier New" w:cs="Courier New" w:hint="default"/>
      </w:rPr>
    </w:lvl>
    <w:lvl w:ilvl="2" w:tplc="AE94F57C" w:tentative="1">
      <w:start w:val="1"/>
      <w:numFmt w:val="bullet"/>
      <w:lvlText w:val=""/>
      <w:lvlJc w:val="left"/>
      <w:pPr>
        <w:ind w:left="2160" w:hanging="360"/>
      </w:pPr>
      <w:rPr>
        <w:rFonts w:ascii="Wingdings" w:hAnsi="Wingdings" w:hint="default"/>
      </w:rPr>
    </w:lvl>
    <w:lvl w:ilvl="3" w:tplc="2E723D50" w:tentative="1">
      <w:start w:val="1"/>
      <w:numFmt w:val="bullet"/>
      <w:lvlText w:val=""/>
      <w:lvlJc w:val="left"/>
      <w:pPr>
        <w:ind w:left="2880" w:hanging="360"/>
      </w:pPr>
      <w:rPr>
        <w:rFonts w:ascii="Symbol" w:hAnsi="Symbol" w:hint="default"/>
      </w:rPr>
    </w:lvl>
    <w:lvl w:ilvl="4" w:tplc="AC52389C" w:tentative="1">
      <w:start w:val="1"/>
      <w:numFmt w:val="bullet"/>
      <w:lvlText w:val="o"/>
      <w:lvlJc w:val="left"/>
      <w:pPr>
        <w:ind w:left="3600" w:hanging="360"/>
      </w:pPr>
      <w:rPr>
        <w:rFonts w:ascii="Courier New" w:hAnsi="Courier New" w:cs="Courier New" w:hint="default"/>
      </w:rPr>
    </w:lvl>
    <w:lvl w:ilvl="5" w:tplc="34949CC8" w:tentative="1">
      <w:start w:val="1"/>
      <w:numFmt w:val="bullet"/>
      <w:lvlText w:val=""/>
      <w:lvlJc w:val="left"/>
      <w:pPr>
        <w:ind w:left="4320" w:hanging="360"/>
      </w:pPr>
      <w:rPr>
        <w:rFonts w:ascii="Wingdings" w:hAnsi="Wingdings" w:hint="default"/>
      </w:rPr>
    </w:lvl>
    <w:lvl w:ilvl="6" w:tplc="2C0AC068" w:tentative="1">
      <w:start w:val="1"/>
      <w:numFmt w:val="bullet"/>
      <w:lvlText w:val=""/>
      <w:lvlJc w:val="left"/>
      <w:pPr>
        <w:ind w:left="5040" w:hanging="360"/>
      </w:pPr>
      <w:rPr>
        <w:rFonts w:ascii="Symbol" w:hAnsi="Symbol" w:hint="default"/>
      </w:rPr>
    </w:lvl>
    <w:lvl w:ilvl="7" w:tplc="D11CD2CC" w:tentative="1">
      <w:start w:val="1"/>
      <w:numFmt w:val="bullet"/>
      <w:lvlText w:val="o"/>
      <w:lvlJc w:val="left"/>
      <w:pPr>
        <w:ind w:left="5760" w:hanging="360"/>
      </w:pPr>
      <w:rPr>
        <w:rFonts w:ascii="Courier New" w:hAnsi="Courier New" w:cs="Courier New" w:hint="default"/>
      </w:rPr>
    </w:lvl>
    <w:lvl w:ilvl="8" w:tplc="7B46D06E" w:tentative="1">
      <w:start w:val="1"/>
      <w:numFmt w:val="bullet"/>
      <w:lvlText w:val=""/>
      <w:lvlJc w:val="left"/>
      <w:pPr>
        <w:ind w:left="6480" w:hanging="360"/>
      </w:pPr>
      <w:rPr>
        <w:rFonts w:ascii="Wingdings" w:hAnsi="Wingdings" w:hint="default"/>
      </w:rPr>
    </w:lvl>
  </w:abstractNum>
  <w:abstractNum w:abstractNumId="65" w15:restartNumberingAfterBreak="0">
    <w:nsid w:val="71AC245A"/>
    <w:multiLevelType w:val="hybridMultilevel"/>
    <w:tmpl w:val="73A4C5C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4A3556F"/>
    <w:multiLevelType w:val="hybridMultilevel"/>
    <w:tmpl w:val="827C5426"/>
    <w:styleLink w:val="ImportedStyle5"/>
    <w:lvl w:ilvl="0" w:tplc="5C6C39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1B">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19">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1B">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19">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1B">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74A2EB0"/>
    <w:multiLevelType w:val="hybridMultilevel"/>
    <w:tmpl w:val="A2F051E6"/>
    <w:styleLink w:val="ImportedStyle4"/>
    <w:lvl w:ilvl="0" w:tplc="86DE7E6A">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20272">
      <w:start w:val="1"/>
      <w:numFmt w:val="bullet"/>
      <w:lvlText w:val="o"/>
      <w:lvlJc w:val="left"/>
      <w:pPr>
        <w:ind w:left="158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0CD7F0">
      <w:start w:val="1"/>
      <w:numFmt w:val="bullet"/>
      <w:lvlText w:val="▪"/>
      <w:lvlJc w:val="left"/>
      <w:pPr>
        <w:ind w:left="23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461750">
      <w:start w:val="1"/>
      <w:numFmt w:val="bullet"/>
      <w:lvlText w:val="·"/>
      <w:lvlJc w:val="left"/>
      <w:pPr>
        <w:ind w:left="302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60E7EE">
      <w:start w:val="1"/>
      <w:numFmt w:val="bullet"/>
      <w:lvlText w:val="o"/>
      <w:lvlJc w:val="left"/>
      <w:pPr>
        <w:ind w:left="374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4F9A0">
      <w:start w:val="1"/>
      <w:numFmt w:val="bullet"/>
      <w:lvlText w:val="▪"/>
      <w:lvlJc w:val="left"/>
      <w:pPr>
        <w:ind w:left="446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43B78">
      <w:start w:val="1"/>
      <w:numFmt w:val="bullet"/>
      <w:lvlText w:val="·"/>
      <w:lvlJc w:val="left"/>
      <w:pPr>
        <w:ind w:left="518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9EDE44">
      <w:start w:val="1"/>
      <w:numFmt w:val="bullet"/>
      <w:lvlText w:val="o"/>
      <w:lvlJc w:val="left"/>
      <w:pPr>
        <w:ind w:left="59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C0286">
      <w:start w:val="1"/>
      <w:numFmt w:val="bullet"/>
      <w:lvlText w:val="▪"/>
      <w:lvlJc w:val="left"/>
      <w:pPr>
        <w:ind w:left="662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74C69FC"/>
    <w:multiLevelType w:val="hybridMultilevel"/>
    <w:tmpl w:val="A43624CC"/>
    <w:numStyleLink w:val="ImportedStyle11"/>
  </w:abstractNum>
  <w:abstractNum w:abstractNumId="6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0" w15:restartNumberingAfterBreak="0">
    <w:nsid w:val="7E2E7C3A"/>
    <w:multiLevelType w:val="hybridMultilevel"/>
    <w:tmpl w:val="0842437A"/>
    <w:lvl w:ilvl="0" w:tplc="43765E2E">
      <w:start w:val="1"/>
      <w:numFmt w:val="decimal"/>
      <w:lvlText w:val="5.%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443379340">
    <w:abstractNumId w:val="50"/>
  </w:num>
  <w:num w:numId="2" w16cid:durableId="12001516">
    <w:abstractNumId w:val="20"/>
  </w:num>
  <w:num w:numId="3" w16cid:durableId="1927882842">
    <w:abstractNumId w:val="22"/>
  </w:num>
  <w:num w:numId="4" w16cid:durableId="300624636">
    <w:abstractNumId w:val="67"/>
  </w:num>
  <w:num w:numId="5" w16cid:durableId="940189249">
    <w:abstractNumId w:val="66"/>
  </w:num>
  <w:num w:numId="6" w16cid:durableId="1050619095">
    <w:abstractNumId w:val="23"/>
    <w:lvlOverride w:ilvl="0">
      <w:lvl w:ilvl="0">
        <w:start w:val="4"/>
        <w:numFmt w:val="decimal"/>
        <w:lvlText w:val="3.%1"/>
        <w:lvlJc w:val="left"/>
        <w:pPr>
          <w:ind w:left="360" w:hanging="360"/>
        </w:pPr>
        <w:rPr>
          <w:rFonts w:ascii="Calibri (Body)" w:hAnsi="Calibri (Body)" w:hint="default"/>
          <w:b/>
          <w:i w:val="0"/>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16cid:durableId="1441293007">
    <w:abstractNumId w:val="23"/>
  </w:num>
  <w:num w:numId="8" w16cid:durableId="1495801021">
    <w:abstractNumId w:val="23"/>
  </w:num>
  <w:num w:numId="9" w16cid:durableId="1984431195">
    <w:abstractNumId w:val="23"/>
  </w:num>
  <w:num w:numId="10" w16cid:durableId="1247543889">
    <w:abstractNumId w:val="8"/>
  </w:num>
  <w:num w:numId="11" w16cid:durableId="1340502722">
    <w:abstractNumId w:val="6"/>
  </w:num>
  <w:num w:numId="12" w16cid:durableId="1503162069">
    <w:abstractNumId w:val="59"/>
  </w:num>
  <w:num w:numId="13" w16cid:durableId="2026007262">
    <w:abstractNumId w:val="60"/>
  </w:num>
  <w:num w:numId="14" w16cid:durableId="935551787">
    <w:abstractNumId w:val="21"/>
  </w:num>
  <w:num w:numId="15" w16cid:durableId="133832680">
    <w:abstractNumId w:val="68"/>
  </w:num>
  <w:num w:numId="16" w16cid:durableId="1877691276">
    <w:abstractNumId w:val="55"/>
  </w:num>
  <w:num w:numId="17" w16cid:durableId="144979882">
    <w:abstractNumId w:val="49"/>
  </w:num>
  <w:num w:numId="18" w16cid:durableId="1637490117">
    <w:abstractNumId w:val="29"/>
  </w:num>
  <w:num w:numId="19" w16cid:durableId="1462766437">
    <w:abstractNumId w:val="33"/>
  </w:num>
  <w:num w:numId="20" w16cid:durableId="1860192218">
    <w:abstractNumId w:val="23"/>
    <w:lvlOverride w:ilvl="0">
      <w:lvl w:ilvl="0">
        <w:start w:val="1"/>
        <w:numFmt w:val="decimal"/>
        <w:lvlText w:val="%1."/>
        <w:lvlJc w:val="left"/>
        <w:pPr>
          <w:ind w:left="360" w:hanging="360"/>
        </w:pPr>
        <w:rPr>
          <w:rFonts w:ascii="Calibri (Body)" w:hAnsi="Calibri (Body)" w:hint="default"/>
          <w:b/>
          <w:i w:val="0"/>
          <w:sz w:val="28"/>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772021256">
    <w:abstractNumId w:val="61"/>
  </w:num>
  <w:num w:numId="22" w16cid:durableId="325936265">
    <w:abstractNumId w:val="42"/>
  </w:num>
  <w:num w:numId="23" w16cid:durableId="2017731766">
    <w:abstractNumId w:val="27"/>
  </w:num>
  <w:num w:numId="24" w16cid:durableId="1959678463">
    <w:abstractNumId w:val="70"/>
  </w:num>
  <w:num w:numId="25" w16cid:durableId="887303659">
    <w:abstractNumId w:val="38"/>
  </w:num>
  <w:num w:numId="26" w16cid:durableId="1568102688">
    <w:abstractNumId w:val="48"/>
  </w:num>
  <w:num w:numId="27" w16cid:durableId="584727465">
    <w:abstractNumId w:val="45"/>
  </w:num>
  <w:num w:numId="28" w16cid:durableId="1401978270">
    <w:abstractNumId w:val="26"/>
  </w:num>
  <w:num w:numId="29" w16cid:durableId="447241889">
    <w:abstractNumId w:val="51"/>
  </w:num>
  <w:num w:numId="30" w16cid:durableId="925112378">
    <w:abstractNumId w:val="32"/>
  </w:num>
  <w:num w:numId="31" w16cid:durableId="1060518012">
    <w:abstractNumId w:val="65"/>
  </w:num>
  <w:num w:numId="32" w16cid:durableId="144707358">
    <w:abstractNumId w:val="15"/>
  </w:num>
  <w:num w:numId="33" w16cid:durableId="199435303">
    <w:abstractNumId w:val="53"/>
  </w:num>
  <w:num w:numId="34" w16cid:durableId="1521044198">
    <w:abstractNumId w:val="30"/>
  </w:num>
  <w:num w:numId="35" w16cid:durableId="868177051">
    <w:abstractNumId w:val="62"/>
  </w:num>
  <w:num w:numId="36" w16cid:durableId="822238600">
    <w:abstractNumId w:val="14"/>
  </w:num>
  <w:num w:numId="37" w16cid:durableId="1959753747">
    <w:abstractNumId w:val="36"/>
  </w:num>
  <w:num w:numId="38" w16cid:durableId="1271545617">
    <w:abstractNumId w:val="41"/>
  </w:num>
  <w:num w:numId="39" w16cid:durableId="550075438">
    <w:abstractNumId w:val="31"/>
  </w:num>
  <w:num w:numId="40" w16cid:durableId="1184437607">
    <w:abstractNumId w:val="11"/>
  </w:num>
  <w:num w:numId="41" w16cid:durableId="606888691">
    <w:abstractNumId w:val="64"/>
  </w:num>
  <w:num w:numId="42" w16cid:durableId="963268370">
    <w:abstractNumId w:val="7"/>
  </w:num>
  <w:num w:numId="43" w16cid:durableId="1142119065">
    <w:abstractNumId w:val="37"/>
  </w:num>
  <w:num w:numId="44" w16cid:durableId="962729205">
    <w:abstractNumId w:val="24"/>
  </w:num>
  <w:num w:numId="45" w16cid:durableId="1007826777">
    <w:abstractNumId w:val="28"/>
  </w:num>
  <w:num w:numId="46" w16cid:durableId="1658025756">
    <w:abstractNumId w:val="4"/>
  </w:num>
  <w:num w:numId="47" w16cid:durableId="598411551">
    <w:abstractNumId w:val="39"/>
  </w:num>
  <w:num w:numId="48" w16cid:durableId="1362246175">
    <w:abstractNumId w:val="35"/>
  </w:num>
  <w:num w:numId="49" w16cid:durableId="351732065">
    <w:abstractNumId w:val="9"/>
  </w:num>
  <w:num w:numId="50" w16cid:durableId="1795975618">
    <w:abstractNumId w:val="47"/>
  </w:num>
  <w:num w:numId="51" w16cid:durableId="683895534">
    <w:abstractNumId w:val="17"/>
  </w:num>
  <w:num w:numId="52" w16cid:durableId="1738242703">
    <w:abstractNumId w:val="57"/>
  </w:num>
  <w:num w:numId="53" w16cid:durableId="1728647838">
    <w:abstractNumId w:val="43"/>
  </w:num>
  <w:num w:numId="54" w16cid:durableId="579944308">
    <w:abstractNumId w:val="52"/>
  </w:num>
  <w:num w:numId="55" w16cid:durableId="1218469702">
    <w:abstractNumId w:val="40"/>
  </w:num>
  <w:num w:numId="56" w16cid:durableId="1446344849">
    <w:abstractNumId w:val="54"/>
  </w:num>
  <w:num w:numId="57" w16cid:durableId="1029570870">
    <w:abstractNumId w:val="3"/>
  </w:num>
  <w:num w:numId="58" w16cid:durableId="435516674">
    <w:abstractNumId w:val="25"/>
  </w:num>
  <w:num w:numId="59" w16cid:durableId="1475028622">
    <w:abstractNumId w:val="46"/>
  </w:num>
  <w:num w:numId="60" w16cid:durableId="1555774938">
    <w:abstractNumId w:val="18"/>
  </w:num>
  <w:num w:numId="61" w16cid:durableId="791436255">
    <w:abstractNumId w:val="34"/>
  </w:num>
  <w:num w:numId="62" w16cid:durableId="1221093241">
    <w:abstractNumId w:val="44"/>
  </w:num>
  <w:num w:numId="63" w16cid:durableId="1203907439">
    <w:abstractNumId w:val="56"/>
  </w:num>
  <w:num w:numId="64" w16cid:durableId="2004238396">
    <w:abstractNumId w:val="12"/>
  </w:num>
  <w:num w:numId="65" w16cid:durableId="721443446">
    <w:abstractNumId w:val="5"/>
  </w:num>
  <w:num w:numId="66" w16cid:durableId="1372920432">
    <w:abstractNumId w:val="2"/>
  </w:num>
  <w:num w:numId="67" w16cid:durableId="2012752525">
    <w:abstractNumId w:val="10"/>
  </w:num>
  <w:num w:numId="68" w16cid:durableId="2045012872">
    <w:abstractNumId w:val="16"/>
  </w:num>
  <w:num w:numId="69" w16cid:durableId="1408648067">
    <w:abstractNumId w:val="69"/>
  </w:num>
  <w:num w:numId="70" w16cid:durableId="2095396903">
    <w:abstractNumId w:val="13"/>
  </w:num>
  <w:num w:numId="71" w16cid:durableId="1848203594">
    <w:abstractNumId w:val="63"/>
  </w:num>
  <w:num w:numId="72" w16cid:durableId="1593080658">
    <w:abstractNumId w:val="58"/>
  </w:num>
  <w:num w:numId="73" w16cid:durableId="1561407739">
    <w:abstractNumId w:val="0"/>
  </w:num>
  <w:num w:numId="74" w16cid:durableId="1864053382">
    <w:abstractNumId w:val="19"/>
  </w:num>
  <w:num w:numId="75" w16cid:durableId="1292516263">
    <w:abstractNumId w:val="1"/>
    <w:lvlOverride w:ilvl="0">
      <w:lvl w:ilvl="0">
        <w:numFmt w:val="bullet"/>
        <w:lvlText w:val=""/>
        <w:legacy w:legacy="1" w:legacySpace="0" w:legacyIndent="360"/>
        <w:lvlJc w:val="left"/>
        <w:rPr>
          <w:rFonts w:ascii="Symbol" w:hAnsi="Symbol" w:hint="default"/>
          <w:color w:val="000000" w:themeColor="text1"/>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69"/>
    <w:rsid w:val="000074B2"/>
    <w:rsid w:val="00014D7D"/>
    <w:rsid w:val="00016317"/>
    <w:rsid w:val="00024FB8"/>
    <w:rsid w:val="00025F31"/>
    <w:rsid w:val="000269B3"/>
    <w:rsid w:val="000333B9"/>
    <w:rsid w:val="000363F5"/>
    <w:rsid w:val="00046F30"/>
    <w:rsid w:val="00053AA1"/>
    <w:rsid w:val="0005680C"/>
    <w:rsid w:val="0006169B"/>
    <w:rsid w:val="00061D6D"/>
    <w:rsid w:val="00065D70"/>
    <w:rsid w:val="000717AF"/>
    <w:rsid w:val="000731A9"/>
    <w:rsid w:val="0007370D"/>
    <w:rsid w:val="00073768"/>
    <w:rsid w:val="0007682B"/>
    <w:rsid w:val="00076D29"/>
    <w:rsid w:val="00085FB1"/>
    <w:rsid w:val="00091682"/>
    <w:rsid w:val="00094547"/>
    <w:rsid w:val="0009775E"/>
    <w:rsid w:val="000A54CB"/>
    <w:rsid w:val="000A6AB8"/>
    <w:rsid w:val="000A712A"/>
    <w:rsid w:val="000A76CB"/>
    <w:rsid w:val="000B132C"/>
    <w:rsid w:val="000B5B9A"/>
    <w:rsid w:val="000B73C5"/>
    <w:rsid w:val="000C4137"/>
    <w:rsid w:val="000C6A67"/>
    <w:rsid w:val="000D419B"/>
    <w:rsid w:val="000D59E3"/>
    <w:rsid w:val="000E04C0"/>
    <w:rsid w:val="000E7446"/>
    <w:rsid w:val="000F0579"/>
    <w:rsid w:val="000F1EE1"/>
    <w:rsid w:val="000F20F1"/>
    <w:rsid w:val="000F58F4"/>
    <w:rsid w:val="00100687"/>
    <w:rsid w:val="001007F4"/>
    <w:rsid w:val="00100895"/>
    <w:rsid w:val="00106693"/>
    <w:rsid w:val="0011055F"/>
    <w:rsid w:val="00111E40"/>
    <w:rsid w:val="001135E3"/>
    <w:rsid w:val="00121837"/>
    <w:rsid w:val="00122BEE"/>
    <w:rsid w:val="00123132"/>
    <w:rsid w:val="00123EC5"/>
    <w:rsid w:val="00130F0F"/>
    <w:rsid w:val="00134765"/>
    <w:rsid w:val="00135165"/>
    <w:rsid w:val="00136111"/>
    <w:rsid w:val="0014682D"/>
    <w:rsid w:val="001522CC"/>
    <w:rsid w:val="00153DFC"/>
    <w:rsid w:val="001614E6"/>
    <w:rsid w:val="001621C7"/>
    <w:rsid w:val="001673F3"/>
    <w:rsid w:val="00167D66"/>
    <w:rsid w:val="00171224"/>
    <w:rsid w:val="00175012"/>
    <w:rsid w:val="001752C3"/>
    <w:rsid w:val="001754B5"/>
    <w:rsid w:val="00182E90"/>
    <w:rsid w:val="001839CD"/>
    <w:rsid w:val="001967A4"/>
    <w:rsid w:val="001A0037"/>
    <w:rsid w:val="001A2876"/>
    <w:rsid w:val="001A2FB9"/>
    <w:rsid w:val="001A3C1B"/>
    <w:rsid w:val="001B081E"/>
    <w:rsid w:val="001B30CC"/>
    <w:rsid w:val="001B4C8D"/>
    <w:rsid w:val="001B7F32"/>
    <w:rsid w:val="001C0203"/>
    <w:rsid w:val="001C0918"/>
    <w:rsid w:val="001C2B42"/>
    <w:rsid w:val="001C3E82"/>
    <w:rsid w:val="001D081C"/>
    <w:rsid w:val="001D191A"/>
    <w:rsid w:val="001D440D"/>
    <w:rsid w:val="001D4898"/>
    <w:rsid w:val="001E05D8"/>
    <w:rsid w:val="001E345B"/>
    <w:rsid w:val="001E3715"/>
    <w:rsid w:val="001E6364"/>
    <w:rsid w:val="001F1A80"/>
    <w:rsid w:val="001F1F48"/>
    <w:rsid w:val="001F39A9"/>
    <w:rsid w:val="001F3F35"/>
    <w:rsid w:val="001F5DE5"/>
    <w:rsid w:val="00204BB2"/>
    <w:rsid w:val="00206F5B"/>
    <w:rsid w:val="002106A3"/>
    <w:rsid w:val="0021477A"/>
    <w:rsid w:val="00221012"/>
    <w:rsid w:val="00225D78"/>
    <w:rsid w:val="0022694B"/>
    <w:rsid w:val="002270BF"/>
    <w:rsid w:val="00231299"/>
    <w:rsid w:val="00232E9C"/>
    <w:rsid w:val="00235521"/>
    <w:rsid w:val="0023586E"/>
    <w:rsid w:val="00236719"/>
    <w:rsid w:val="00237C80"/>
    <w:rsid w:val="00237D39"/>
    <w:rsid w:val="00240FF1"/>
    <w:rsid w:val="002429A6"/>
    <w:rsid w:val="0024645A"/>
    <w:rsid w:val="00251687"/>
    <w:rsid w:val="00254A99"/>
    <w:rsid w:val="00254FAE"/>
    <w:rsid w:val="00255E28"/>
    <w:rsid w:val="00257701"/>
    <w:rsid w:val="00261151"/>
    <w:rsid w:val="0026257C"/>
    <w:rsid w:val="00265D3C"/>
    <w:rsid w:val="00270EC4"/>
    <w:rsid w:val="00271704"/>
    <w:rsid w:val="00273CD7"/>
    <w:rsid w:val="00287020"/>
    <w:rsid w:val="002927D2"/>
    <w:rsid w:val="002944D0"/>
    <w:rsid w:val="002B0E54"/>
    <w:rsid w:val="002B1DE5"/>
    <w:rsid w:val="002C33B2"/>
    <w:rsid w:val="002C523D"/>
    <w:rsid w:val="002D628E"/>
    <w:rsid w:val="002E2673"/>
    <w:rsid w:val="00307D81"/>
    <w:rsid w:val="00310D31"/>
    <w:rsid w:val="00311394"/>
    <w:rsid w:val="0031523E"/>
    <w:rsid w:val="00315AB0"/>
    <w:rsid w:val="00320276"/>
    <w:rsid w:val="00325BBB"/>
    <w:rsid w:val="00331383"/>
    <w:rsid w:val="003316AD"/>
    <w:rsid w:val="0034039E"/>
    <w:rsid w:val="00340DE0"/>
    <w:rsid w:val="00342EBC"/>
    <w:rsid w:val="00343321"/>
    <w:rsid w:val="003436C8"/>
    <w:rsid w:val="00354CD8"/>
    <w:rsid w:val="003554F0"/>
    <w:rsid w:val="00364B83"/>
    <w:rsid w:val="00373E80"/>
    <w:rsid w:val="003779D2"/>
    <w:rsid w:val="00390FCA"/>
    <w:rsid w:val="00392F7D"/>
    <w:rsid w:val="0039388E"/>
    <w:rsid w:val="00393A80"/>
    <w:rsid w:val="00396DDE"/>
    <w:rsid w:val="003A21D5"/>
    <w:rsid w:val="003A309C"/>
    <w:rsid w:val="003B48C0"/>
    <w:rsid w:val="003B4E80"/>
    <w:rsid w:val="003B6190"/>
    <w:rsid w:val="003D11E0"/>
    <w:rsid w:val="003D2806"/>
    <w:rsid w:val="003D2A45"/>
    <w:rsid w:val="003D49A6"/>
    <w:rsid w:val="003D4AD8"/>
    <w:rsid w:val="003D5C1A"/>
    <w:rsid w:val="003D68DE"/>
    <w:rsid w:val="003E115D"/>
    <w:rsid w:val="003E7898"/>
    <w:rsid w:val="003F02F5"/>
    <w:rsid w:val="003F6FEB"/>
    <w:rsid w:val="00403853"/>
    <w:rsid w:val="00403DEE"/>
    <w:rsid w:val="00404857"/>
    <w:rsid w:val="00404F34"/>
    <w:rsid w:val="004061F1"/>
    <w:rsid w:val="00430BE5"/>
    <w:rsid w:val="004350E1"/>
    <w:rsid w:val="0043783A"/>
    <w:rsid w:val="00437ED8"/>
    <w:rsid w:val="004439F9"/>
    <w:rsid w:val="00454E91"/>
    <w:rsid w:val="0045509B"/>
    <w:rsid w:val="00463198"/>
    <w:rsid w:val="0046668F"/>
    <w:rsid w:val="004668AB"/>
    <w:rsid w:val="004714D9"/>
    <w:rsid w:val="004731AC"/>
    <w:rsid w:val="00474BD4"/>
    <w:rsid w:val="00477595"/>
    <w:rsid w:val="00477FB9"/>
    <w:rsid w:val="004857D2"/>
    <w:rsid w:val="00486254"/>
    <w:rsid w:val="004908B8"/>
    <w:rsid w:val="00493874"/>
    <w:rsid w:val="004959F6"/>
    <w:rsid w:val="00496663"/>
    <w:rsid w:val="004A0C22"/>
    <w:rsid w:val="004A4AD2"/>
    <w:rsid w:val="004A5125"/>
    <w:rsid w:val="004A58B1"/>
    <w:rsid w:val="004B1DA2"/>
    <w:rsid w:val="004B33EA"/>
    <w:rsid w:val="004B4835"/>
    <w:rsid w:val="004B5425"/>
    <w:rsid w:val="004C50CA"/>
    <w:rsid w:val="004C6B1A"/>
    <w:rsid w:val="004C7E9A"/>
    <w:rsid w:val="004D03F6"/>
    <w:rsid w:val="004D23C0"/>
    <w:rsid w:val="004E2EAC"/>
    <w:rsid w:val="004E603F"/>
    <w:rsid w:val="004F56E1"/>
    <w:rsid w:val="005015F1"/>
    <w:rsid w:val="00502402"/>
    <w:rsid w:val="0051752F"/>
    <w:rsid w:val="0052030D"/>
    <w:rsid w:val="005243D9"/>
    <w:rsid w:val="00526469"/>
    <w:rsid w:val="00531B28"/>
    <w:rsid w:val="00532516"/>
    <w:rsid w:val="00540E96"/>
    <w:rsid w:val="00542F1F"/>
    <w:rsid w:val="00550167"/>
    <w:rsid w:val="005511C3"/>
    <w:rsid w:val="00551C34"/>
    <w:rsid w:val="005530F5"/>
    <w:rsid w:val="0055372F"/>
    <w:rsid w:val="005545C6"/>
    <w:rsid w:val="005561DE"/>
    <w:rsid w:val="00565F97"/>
    <w:rsid w:val="005660B3"/>
    <w:rsid w:val="005677C0"/>
    <w:rsid w:val="00571350"/>
    <w:rsid w:val="00572DE3"/>
    <w:rsid w:val="005736E2"/>
    <w:rsid w:val="00573EAE"/>
    <w:rsid w:val="00575E7E"/>
    <w:rsid w:val="00576524"/>
    <w:rsid w:val="00580299"/>
    <w:rsid w:val="00587B1D"/>
    <w:rsid w:val="00590B1D"/>
    <w:rsid w:val="00590BB6"/>
    <w:rsid w:val="00596D67"/>
    <w:rsid w:val="005A6A34"/>
    <w:rsid w:val="005B2648"/>
    <w:rsid w:val="005B38E8"/>
    <w:rsid w:val="005B46A3"/>
    <w:rsid w:val="005C39EF"/>
    <w:rsid w:val="005D5350"/>
    <w:rsid w:val="005E33F9"/>
    <w:rsid w:val="005E4AF9"/>
    <w:rsid w:val="005E61FD"/>
    <w:rsid w:val="005F1462"/>
    <w:rsid w:val="005F6B3B"/>
    <w:rsid w:val="006001D9"/>
    <w:rsid w:val="00603B29"/>
    <w:rsid w:val="0060793E"/>
    <w:rsid w:val="006146B5"/>
    <w:rsid w:val="00615133"/>
    <w:rsid w:val="00617C28"/>
    <w:rsid w:val="006236D0"/>
    <w:rsid w:val="00623EC7"/>
    <w:rsid w:val="0063209B"/>
    <w:rsid w:val="00635B5E"/>
    <w:rsid w:val="00637CA4"/>
    <w:rsid w:val="00643791"/>
    <w:rsid w:val="006437D4"/>
    <w:rsid w:val="006514F5"/>
    <w:rsid w:val="00653683"/>
    <w:rsid w:val="006563D4"/>
    <w:rsid w:val="00656D6E"/>
    <w:rsid w:val="00676F72"/>
    <w:rsid w:val="006927D1"/>
    <w:rsid w:val="006947DC"/>
    <w:rsid w:val="006A0970"/>
    <w:rsid w:val="006A2C77"/>
    <w:rsid w:val="006B0860"/>
    <w:rsid w:val="006B1C86"/>
    <w:rsid w:val="006C440E"/>
    <w:rsid w:val="006C658D"/>
    <w:rsid w:val="006C682A"/>
    <w:rsid w:val="006D0D78"/>
    <w:rsid w:val="006D1734"/>
    <w:rsid w:val="006D3D63"/>
    <w:rsid w:val="006D5DF4"/>
    <w:rsid w:val="006E5B8F"/>
    <w:rsid w:val="006E7B02"/>
    <w:rsid w:val="006F0453"/>
    <w:rsid w:val="006F1B27"/>
    <w:rsid w:val="006F1BB3"/>
    <w:rsid w:val="00702D1F"/>
    <w:rsid w:val="007058F4"/>
    <w:rsid w:val="00706C15"/>
    <w:rsid w:val="0070772B"/>
    <w:rsid w:val="00712C8C"/>
    <w:rsid w:val="00715C2C"/>
    <w:rsid w:val="00720B6B"/>
    <w:rsid w:val="007351B2"/>
    <w:rsid w:val="00737ED9"/>
    <w:rsid w:val="0074088A"/>
    <w:rsid w:val="00741F83"/>
    <w:rsid w:val="00745F6A"/>
    <w:rsid w:val="00747BC0"/>
    <w:rsid w:val="00754BD8"/>
    <w:rsid w:val="00756791"/>
    <w:rsid w:val="00760A6C"/>
    <w:rsid w:val="00760B56"/>
    <w:rsid w:val="007611E0"/>
    <w:rsid w:val="0076274A"/>
    <w:rsid w:val="00773000"/>
    <w:rsid w:val="00773CA0"/>
    <w:rsid w:val="0077540F"/>
    <w:rsid w:val="00780783"/>
    <w:rsid w:val="00783C25"/>
    <w:rsid w:val="0079028B"/>
    <w:rsid w:val="007A37EC"/>
    <w:rsid w:val="007B1414"/>
    <w:rsid w:val="007B6289"/>
    <w:rsid w:val="007B6D3A"/>
    <w:rsid w:val="007B74DD"/>
    <w:rsid w:val="007B7819"/>
    <w:rsid w:val="007C61EC"/>
    <w:rsid w:val="007D60EA"/>
    <w:rsid w:val="007E1693"/>
    <w:rsid w:val="007E4975"/>
    <w:rsid w:val="007E6811"/>
    <w:rsid w:val="007F04C6"/>
    <w:rsid w:val="007F52A9"/>
    <w:rsid w:val="007F593E"/>
    <w:rsid w:val="008007C5"/>
    <w:rsid w:val="0080552B"/>
    <w:rsid w:val="008121DA"/>
    <w:rsid w:val="00814D66"/>
    <w:rsid w:val="0082117E"/>
    <w:rsid w:val="0082379B"/>
    <w:rsid w:val="00834C1F"/>
    <w:rsid w:val="008350BD"/>
    <w:rsid w:val="00836186"/>
    <w:rsid w:val="008408ED"/>
    <w:rsid w:val="00841458"/>
    <w:rsid w:val="008447A0"/>
    <w:rsid w:val="00845983"/>
    <w:rsid w:val="0084638D"/>
    <w:rsid w:val="0085108E"/>
    <w:rsid w:val="00853626"/>
    <w:rsid w:val="00854626"/>
    <w:rsid w:val="008608B9"/>
    <w:rsid w:val="008668AE"/>
    <w:rsid w:val="00872F61"/>
    <w:rsid w:val="00882642"/>
    <w:rsid w:val="00892AA0"/>
    <w:rsid w:val="008958FC"/>
    <w:rsid w:val="008A3944"/>
    <w:rsid w:val="008A4390"/>
    <w:rsid w:val="008A5166"/>
    <w:rsid w:val="008A778C"/>
    <w:rsid w:val="008B1218"/>
    <w:rsid w:val="008B1EB3"/>
    <w:rsid w:val="008B509E"/>
    <w:rsid w:val="008B7A81"/>
    <w:rsid w:val="008C5480"/>
    <w:rsid w:val="008C6147"/>
    <w:rsid w:val="008C64F4"/>
    <w:rsid w:val="008C6B8A"/>
    <w:rsid w:val="008D24F8"/>
    <w:rsid w:val="008D6D70"/>
    <w:rsid w:val="008E09C5"/>
    <w:rsid w:val="008E316B"/>
    <w:rsid w:val="008E39AF"/>
    <w:rsid w:val="008E77D5"/>
    <w:rsid w:val="008E7F37"/>
    <w:rsid w:val="008F36F6"/>
    <w:rsid w:val="00910812"/>
    <w:rsid w:val="009141EA"/>
    <w:rsid w:val="009144A9"/>
    <w:rsid w:val="00915F2F"/>
    <w:rsid w:val="009204A5"/>
    <w:rsid w:val="00930C31"/>
    <w:rsid w:val="00931CB9"/>
    <w:rsid w:val="0093501C"/>
    <w:rsid w:val="00935F30"/>
    <w:rsid w:val="009425C6"/>
    <w:rsid w:val="00944790"/>
    <w:rsid w:val="00944D91"/>
    <w:rsid w:val="00953317"/>
    <w:rsid w:val="009561CE"/>
    <w:rsid w:val="0096034D"/>
    <w:rsid w:val="00960AD8"/>
    <w:rsid w:val="00962172"/>
    <w:rsid w:val="00962724"/>
    <w:rsid w:val="00967E0E"/>
    <w:rsid w:val="00981772"/>
    <w:rsid w:val="00983EC2"/>
    <w:rsid w:val="009A02F6"/>
    <w:rsid w:val="009A066E"/>
    <w:rsid w:val="009A151E"/>
    <w:rsid w:val="009A1B43"/>
    <w:rsid w:val="009B1596"/>
    <w:rsid w:val="009B6C1A"/>
    <w:rsid w:val="009C1BC2"/>
    <w:rsid w:val="009C2B2C"/>
    <w:rsid w:val="009C6B4B"/>
    <w:rsid w:val="009D16A7"/>
    <w:rsid w:val="009E1515"/>
    <w:rsid w:val="009E4E67"/>
    <w:rsid w:val="009E54B5"/>
    <w:rsid w:val="009F5823"/>
    <w:rsid w:val="009F6D48"/>
    <w:rsid w:val="00A10B95"/>
    <w:rsid w:val="00A11B6B"/>
    <w:rsid w:val="00A13C82"/>
    <w:rsid w:val="00A14B62"/>
    <w:rsid w:val="00A16633"/>
    <w:rsid w:val="00A2239E"/>
    <w:rsid w:val="00A232B5"/>
    <w:rsid w:val="00A2403C"/>
    <w:rsid w:val="00A26C51"/>
    <w:rsid w:val="00A367B9"/>
    <w:rsid w:val="00A55C7E"/>
    <w:rsid w:val="00A623CF"/>
    <w:rsid w:val="00A701C1"/>
    <w:rsid w:val="00A73EDB"/>
    <w:rsid w:val="00A75DC8"/>
    <w:rsid w:val="00A76949"/>
    <w:rsid w:val="00A80A11"/>
    <w:rsid w:val="00A86591"/>
    <w:rsid w:val="00A86826"/>
    <w:rsid w:val="00A95E21"/>
    <w:rsid w:val="00AA0081"/>
    <w:rsid w:val="00AA1A96"/>
    <w:rsid w:val="00AB3A93"/>
    <w:rsid w:val="00AB4C5B"/>
    <w:rsid w:val="00AB5ED5"/>
    <w:rsid w:val="00AC339B"/>
    <w:rsid w:val="00AC6C51"/>
    <w:rsid w:val="00AD7381"/>
    <w:rsid w:val="00AE2909"/>
    <w:rsid w:val="00AE4F90"/>
    <w:rsid w:val="00AE6F7B"/>
    <w:rsid w:val="00AF35D8"/>
    <w:rsid w:val="00AF78E8"/>
    <w:rsid w:val="00B01690"/>
    <w:rsid w:val="00B06FCE"/>
    <w:rsid w:val="00B07221"/>
    <w:rsid w:val="00B075F8"/>
    <w:rsid w:val="00B255BA"/>
    <w:rsid w:val="00B30BB5"/>
    <w:rsid w:val="00B32CA6"/>
    <w:rsid w:val="00B52CCA"/>
    <w:rsid w:val="00B60C1D"/>
    <w:rsid w:val="00B640E3"/>
    <w:rsid w:val="00B652EC"/>
    <w:rsid w:val="00B72D32"/>
    <w:rsid w:val="00B75EDA"/>
    <w:rsid w:val="00B77AC5"/>
    <w:rsid w:val="00B825DF"/>
    <w:rsid w:val="00B8272A"/>
    <w:rsid w:val="00B82C52"/>
    <w:rsid w:val="00B8638B"/>
    <w:rsid w:val="00B915FE"/>
    <w:rsid w:val="00B93657"/>
    <w:rsid w:val="00B93B8B"/>
    <w:rsid w:val="00B94A14"/>
    <w:rsid w:val="00BA0D57"/>
    <w:rsid w:val="00BA3FFC"/>
    <w:rsid w:val="00BA6D1E"/>
    <w:rsid w:val="00BB5C01"/>
    <w:rsid w:val="00BC0382"/>
    <w:rsid w:val="00BE5B02"/>
    <w:rsid w:val="00BE7E83"/>
    <w:rsid w:val="00BF5193"/>
    <w:rsid w:val="00BF5CFC"/>
    <w:rsid w:val="00C0072B"/>
    <w:rsid w:val="00C010AB"/>
    <w:rsid w:val="00C13FF7"/>
    <w:rsid w:val="00C2059A"/>
    <w:rsid w:val="00C21083"/>
    <w:rsid w:val="00C26D35"/>
    <w:rsid w:val="00C30D92"/>
    <w:rsid w:val="00C32772"/>
    <w:rsid w:val="00C33390"/>
    <w:rsid w:val="00C54AC1"/>
    <w:rsid w:val="00C56BEB"/>
    <w:rsid w:val="00C63F58"/>
    <w:rsid w:val="00C64669"/>
    <w:rsid w:val="00C662B2"/>
    <w:rsid w:val="00C722EE"/>
    <w:rsid w:val="00C7592F"/>
    <w:rsid w:val="00C811C4"/>
    <w:rsid w:val="00C85AE8"/>
    <w:rsid w:val="00C950BA"/>
    <w:rsid w:val="00CA1EC1"/>
    <w:rsid w:val="00CA4D76"/>
    <w:rsid w:val="00CC027B"/>
    <w:rsid w:val="00CC5AE2"/>
    <w:rsid w:val="00CC677F"/>
    <w:rsid w:val="00CD2A11"/>
    <w:rsid w:val="00CE034A"/>
    <w:rsid w:val="00CE215F"/>
    <w:rsid w:val="00CE36F6"/>
    <w:rsid w:val="00CE4703"/>
    <w:rsid w:val="00CF4624"/>
    <w:rsid w:val="00CF4E07"/>
    <w:rsid w:val="00CF7FB6"/>
    <w:rsid w:val="00D02D60"/>
    <w:rsid w:val="00D23288"/>
    <w:rsid w:val="00D30FC6"/>
    <w:rsid w:val="00D316E4"/>
    <w:rsid w:val="00D35ED1"/>
    <w:rsid w:val="00D36AA0"/>
    <w:rsid w:val="00D4055E"/>
    <w:rsid w:val="00D45C7C"/>
    <w:rsid w:val="00D5036C"/>
    <w:rsid w:val="00D54ED3"/>
    <w:rsid w:val="00D6257D"/>
    <w:rsid w:val="00D626DC"/>
    <w:rsid w:val="00D64C23"/>
    <w:rsid w:val="00D672C6"/>
    <w:rsid w:val="00D70C29"/>
    <w:rsid w:val="00D71F03"/>
    <w:rsid w:val="00D732C7"/>
    <w:rsid w:val="00D733A0"/>
    <w:rsid w:val="00D81424"/>
    <w:rsid w:val="00D825F1"/>
    <w:rsid w:val="00D83A75"/>
    <w:rsid w:val="00D853BD"/>
    <w:rsid w:val="00D86687"/>
    <w:rsid w:val="00D86DC1"/>
    <w:rsid w:val="00D90AE7"/>
    <w:rsid w:val="00D91019"/>
    <w:rsid w:val="00D96B61"/>
    <w:rsid w:val="00DA2D37"/>
    <w:rsid w:val="00DB5F03"/>
    <w:rsid w:val="00DD0A69"/>
    <w:rsid w:val="00DD265B"/>
    <w:rsid w:val="00DD2B90"/>
    <w:rsid w:val="00DD53CB"/>
    <w:rsid w:val="00DD55FD"/>
    <w:rsid w:val="00DD6FEB"/>
    <w:rsid w:val="00DE4D6B"/>
    <w:rsid w:val="00DF7C14"/>
    <w:rsid w:val="00E027E3"/>
    <w:rsid w:val="00E037AB"/>
    <w:rsid w:val="00E048EB"/>
    <w:rsid w:val="00E04DF0"/>
    <w:rsid w:val="00E0786C"/>
    <w:rsid w:val="00E14702"/>
    <w:rsid w:val="00E16AB3"/>
    <w:rsid w:val="00E2163F"/>
    <w:rsid w:val="00E32B1F"/>
    <w:rsid w:val="00E33EBD"/>
    <w:rsid w:val="00E34B3C"/>
    <w:rsid w:val="00E34EAE"/>
    <w:rsid w:val="00E363B9"/>
    <w:rsid w:val="00E4189B"/>
    <w:rsid w:val="00E4366E"/>
    <w:rsid w:val="00E43738"/>
    <w:rsid w:val="00E44203"/>
    <w:rsid w:val="00E473B2"/>
    <w:rsid w:val="00E57940"/>
    <w:rsid w:val="00E65D94"/>
    <w:rsid w:val="00E722F0"/>
    <w:rsid w:val="00E7426D"/>
    <w:rsid w:val="00E75B0C"/>
    <w:rsid w:val="00E83A19"/>
    <w:rsid w:val="00E8510D"/>
    <w:rsid w:val="00E9363C"/>
    <w:rsid w:val="00EA28CD"/>
    <w:rsid w:val="00EA2B8C"/>
    <w:rsid w:val="00EA6865"/>
    <w:rsid w:val="00EA6B52"/>
    <w:rsid w:val="00EB50BA"/>
    <w:rsid w:val="00EC0B0E"/>
    <w:rsid w:val="00EC58A5"/>
    <w:rsid w:val="00ED0553"/>
    <w:rsid w:val="00ED2D88"/>
    <w:rsid w:val="00ED4E67"/>
    <w:rsid w:val="00ED5482"/>
    <w:rsid w:val="00ED77EB"/>
    <w:rsid w:val="00EE36C8"/>
    <w:rsid w:val="00EE5C97"/>
    <w:rsid w:val="00EF2039"/>
    <w:rsid w:val="00EF5FC4"/>
    <w:rsid w:val="00EF6306"/>
    <w:rsid w:val="00F05A2F"/>
    <w:rsid w:val="00F10220"/>
    <w:rsid w:val="00F15944"/>
    <w:rsid w:val="00F310FE"/>
    <w:rsid w:val="00F33D69"/>
    <w:rsid w:val="00F44F9A"/>
    <w:rsid w:val="00F452B8"/>
    <w:rsid w:val="00F45863"/>
    <w:rsid w:val="00F45F9C"/>
    <w:rsid w:val="00F63150"/>
    <w:rsid w:val="00F65175"/>
    <w:rsid w:val="00F65FAE"/>
    <w:rsid w:val="00F66720"/>
    <w:rsid w:val="00F70AC5"/>
    <w:rsid w:val="00F7577E"/>
    <w:rsid w:val="00F761A9"/>
    <w:rsid w:val="00F77CFF"/>
    <w:rsid w:val="00F8097A"/>
    <w:rsid w:val="00F81D0C"/>
    <w:rsid w:val="00F83029"/>
    <w:rsid w:val="00F85B1A"/>
    <w:rsid w:val="00F90135"/>
    <w:rsid w:val="00F93B31"/>
    <w:rsid w:val="00F94B5A"/>
    <w:rsid w:val="00FA0086"/>
    <w:rsid w:val="00FA037D"/>
    <w:rsid w:val="00FA1BB3"/>
    <w:rsid w:val="00FA3E4A"/>
    <w:rsid w:val="00FA743A"/>
    <w:rsid w:val="00FA7F49"/>
    <w:rsid w:val="00FB6E64"/>
    <w:rsid w:val="00FC090D"/>
    <w:rsid w:val="00FC13D6"/>
    <w:rsid w:val="00FC2BD4"/>
    <w:rsid w:val="00FC48E1"/>
    <w:rsid w:val="00FC7664"/>
    <w:rsid w:val="00FD3371"/>
    <w:rsid w:val="00FE0AC5"/>
    <w:rsid w:val="00FE3860"/>
    <w:rsid w:val="00FE4401"/>
    <w:rsid w:val="00FE456E"/>
    <w:rsid w:val="00FF221C"/>
    <w:rsid w:val="00FF3310"/>
    <w:rsid w:val="00FF52E0"/>
    <w:rsid w:val="00FF61C5"/>
    <w:rsid w:val="00FF6DF2"/>
    <w:rsid w:val="00FF797E"/>
    <w:rsid w:val="00FF7C1A"/>
    <w:rsid w:val="13ECEF24"/>
    <w:rsid w:val="15F2B356"/>
    <w:rsid w:val="15FD8F79"/>
    <w:rsid w:val="17B4B64B"/>
    <w:rsid w:val="1C46A1DF"/>
    <w:rsid w:val="225CDEF2"/>
    <w:rsid w:val="2556ADBB"/>
    <w:rsid w:val="26E87EAB"/>
    <w:rsid w:val="277E8F14"/>
    <w:rsid w:val="299B39CD"/>
    <w:rsid w:val="2CC3EB7D"/>
    <w:rsid w:val="2CDD229C"/>
    <w:rsid w:val="2D73A68D"/>
    <w:rsid w:val="36609478"/>
    <w:rsid w:val="3C021F83"/>
    <w:rsid w:val="48E0398E"/>
    <w:rsid w:val="4A594886"/>
    <w:rsid w:val="4B0DD7EB"/>
    <w:rsid w:val="4FC621D2"/>
    <w:rsid w:val="586C793F"/>
    <w:rsid w:val="58DD9D4D"/>
    <w:rsid w:val="5A0358E0"/>
    <w:rsid w:val="6016C76A"/>
    <w:rsid w:val="79B97FCC"/>
    <w:rsid w:val="7EE42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11605"/>
  <w15:docId w15:val="{6D57693E-C7CA-EC4E-85B5-A1927DD0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57"/>
    <w:pPr>
      <w:spacing w:after="120"/>
      <w:jc w:val="both"/>
    </w:pPr>
    <w:rPr>
      <w:rFonts w:ascii="Calibri" w:hAnsi="Calibri"/>
      <w:sz w:val="22"/>
      <w:szCs w:val="24"/>
      <w:lang w:val="en-US"/>
    </w:rPr>
  </w:style>
  <w:style w:type="paragraph" w:styleId="Heading1">
    <w:name w:val="heading 1"/>
    <w:basedOn w:val="Normal"/>
    <w:next w:val="Normal"/>
    <w:link w:val="Heading1Char"/>
    <w:uiPriority w:val="9"/>
    <w:qFormat/>
    <w:rsid w:val="007F5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rsid w:val="00CF4E07"/>
    <w:pPr>
      <w:keepNext/>
      <w:spacing w:after="120"/>
      <w:jc w:val="both"/>
      <w:outlineLvl w:val="1"/>
    </w:pPr>
    <w:rPr>
      <w:rFonts w:ascii="Museo Sans Rounded 300" w:eastAsia="Arial" w:hAnsi="Museo Sans Rounded 300" w:cs="Arial"/>
      <w:b/>
      <w:bCs/>
      <w:color w:val="000000"/>
      <w:sz w:val="22"/>
      <w:szCs w:val="24"/>
      <w:u w:color="000000"/>
    </w:rPr>
  </w:style>
  <w:style w:type="paragraph" w:styleId="Heading3">
    <w:name w:val="heading 3"/>
    <w:next w:val="Body"/>
    <w:uiPriority w:val="9"/>
    <w:unhideWhenUsed/>
    <w:qFormat/>
    <w:pPr>
      <w:keepNext/>
      <w:spacing w:after="60"/>
      <w:jc w:val="both"/>
      <w:outlineLvl w:val="2"/>
    </w:pPr>
    <w:rPr>
      <w:rFonts w:ascii="Arial" w:eastAsia="Arial" w:hAnsi="Arial" w:cs="Arial"/>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jc w:val="both"/>
    </w:pPr>
    <w:rPr>
      <w:rFonts w:ascii="Arial" w:eastAsia="Arial" w:hAnsi="Arial" w:cs="Arial"/>
      <w:color w:val="000000"/>
      <w:sz w:val="22"/>
      <w:szCs w:val="22"/>
      <w:u w:color="000000"/>
      <w:lang w:val="en-US"/>
    </w:rPr>
  </w:style>
  <w:style w:type="paragraph" w:customStyle="1" w:styleId="Body">
    <w:name w:val="Body"/>
    <w:rPr>
      <w:rFonts w:ascii="Calibri" w:eastAsia="Calibri" w:hAnsi="Calibri" w:cs="Calibri"/>
      <w:color w:val="000000"/>
      <w:sz w:val="24"/>
      <w:szCs w:val="24"/>
      <w:u w:color="000000"/>
    </w:rPr>
  </w:style>
  <w:style w:type="paragraph" w:customStyle="1" w:styleId="Heading">
    <w:name w:val="Heading"/>
    <w:next w:val="Body"/>
    <w:rsid w:val="007F52A9"/>
    <w:pPr>
      <w:keepNext/>
      <w:spacing w:after="120"/>
      <w:jc w:val="both"/>
      <w:outlineLvl w:val="3"/>
    </w:pPr>
    <w:rPr>
      <w:rFonts w:ascii="Museo Sans Rounded 300" w:eastAsia="Arial" w:hAnsi="Museo Sans Rounded 300" w:cs="Arial"/>
      <w:b/>
      <w:bCs/>
      <w:color w:val="000000"/>
      <w:kern w:val="32"/>
      <w:sz w:val="24"/>
      <w:szCs w:val="28"/>
      <w:u w:color="000000"/>
    </w:rPr>
  </w:style>
  <w:style w:type="paragraph" w:styleId="TOC2">
    <w:name w:val="toc 2"/>
    <w:uiPriority w:val="39"/>
    <w:rsid w:val="00F45863"/>
    <w:pPr>
      <w:tabs>
        <w:tab w:val="left" w:pos="720"/>
        <w:tab w:val="right" w:pos="8630"/>
      </w:tabs>
      <w:spacing w:after="60"/>
      <w:jc w:val="both"/>
    </w:pPr>
    <w:rPr>
      <w:rFonts w:ascii="Calibri" w:eastAsia="Arial" w:hAnsi="Calibri" w:cs="Arial"/>
      <w:color w:val="000000"/>
      <w:sz w:val="22"/>
      <w:szCs w:val="22"/>
      <w:u w:color="000000"/>
      <w:lang w:val="en-US"/>
    </w:rPr>
  </w:style>
  <w:style w:type="paragraph" w:styleId="TOC3">
    <w:name w:val="toc 3"/>
    <w:uiPriority w:val="39"/>
    <w:pPr>
      <w:tabs>
        <w:tab w:val="right" w:pos="8630"/>
      </w:tabs>
      <w:ind w:left="720"/>
      <w:jc w:val="both"/>
    </w:pPr>
    <w:rPr>
      <w:rFonts w:ascii="Arial" w:eastAsia="Arial" w:hAnsi="Arial" w:cs="Arial"/>
      <w:color w:val="000000"/>
      <w:sz w:val="22"/>
      <w:szCs w:val="22"/>
      <w:u w:color="000000"/>
      <w:lang w:val="en-US"/>
    </w:rPr>
  </w:style>
  <w:style w:type="paragraph" w:styleId="TOC4">
    <w:name w:val="toc 4"/>
    <w:uiPriority w:val="39"/>
    <w:rsid w:val="00F45863"/>
    <w:pPr>
      <w:tabs>
        <w:tab w:val="left" w:pos="720"/>
        <w:tab w:val="right" w:pos="8630"/>
      </w:tabs>
      <w:spacing w:before="240" w:after="120"/>
      <w:jc w:val="both"/>
    </w:pPr>
    <w:rPr>
      <w:rFonts w:ascii="Calibri" w:eastAsia="Arial" w:hAnsi="Calibri" w:cs="Arial"/>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198EFF"/>
      <w:u w:val="single" w:color="0000FF"/>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10"/>
      </w:numPr>
    </w:pPr>
  </w:style>
  <w:style w:type="numbering" w:customStyle="1" w:styleId="ImportedStyle7">
    <w:name w:val="Imported Style 7"/>
    <w:pPr>
      <w:numPr>
        <w:numId w:val="11"/>
      </w:numPr>
    </w:pPr>
  </w:style>
  <w:style w:type="character" w:customStyle="1" w:styleId="Hyperlink2">
    <w:name w:val="Hyperlink.2"/>
    <w:basedOn w:val="Hyperlink0"/>
    <w:rPr>
      <w:color w:val="0000FF"/>
      <w:u w:val="single" w:color="0000FF"/>
      <w:shd w:val="clear" w:color="auto" w:fill="FFFF00"/>
    </w:rPr>
  </w:style>
  <w:style w:type="numbering" w:customStyle="1" w:styleId="ImportedStyle8">
    <w:name w:val="Imported Style 8"/>
    <w:pPr>
      <w:numPr>
        <w:numId w:val="12"/>
      </w:numPr>
    </w:pPr>
  </w:style>
  <w:style w:type="character" w:customStyle="1" w:styleId="Hyperlink3">
    <w:name w:val="Hyperlink.3"/>
    <w:basedOn w:val="Hyperlink0"/>
    <w:rPr>
      <w:color w:val="4472C4"/>
      <w:u w:val="single" w:color="4472C4"/>
      <w:lang w:val="en-US"/>
    </w:rPr>
  </w:style>
  <w:style w:type="character" w:customStyle="1" w:styleId="Hyperlink4">
    <w:name w:val="Hyperlink.4"/>
    <w:basedOn w:val="Hyperlink0"/>
    <w:rPr>
      <w:color w:val="4472C4"/>
      <w:u w:val="single" w:color="4472C4"/>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paragraph" w:styleId="Header">
    <w:name w:val="header"/>
    <w:basedOn w:val="Normal"/>
    <w:link w:val="HeaderChar"/>
    <w:uiPriority w:val="99"/>
    <w:unhideWhenUsed/>
    <w:rsid w:val="001839CD"/>
    <w:pPr>
      <w:tabs>
        <w:tab w:val="center" w:pos="4680"/>
        <w:tab w:val="right" w:pos="9360"/>
      </w:tabs>
    </w:pPr>
  </w:style>
  <w:style w:type="character" w:customStyle="1" w:styleId="HeaderChar">
    <w:name w:val="Header Char"/>
    <w:basedOn w:val="DefaultParagraphFont"/>
    <w:link w:val="Header"/>
    <w:uiPriority w:val="99"/>
    <w:rsid w:val="001839CD"/>
    <w:rPr>
      <w:sz w:val="24"/>
      <w:szCs w:val="24"/>
      <w:lang w:val="en-US"/>
    </w:rPr>
  </w:style>
  <w:style w:type="character" w:styleId="UnresolvedMention">
    <w:name w:val="Unresolved Mention"/>
    <w:basedOn w:val="DefaultParagraphFont"/>
    <w:uiPriority w:val="99"/>
    <w:semiHidden/>
    <w:unhideWhenUsed/>
    <w:rsid w:val="00B72D32"/>
    <w:rPr>
      <w:color w:val="605E5C"/>
      <w:shd w:val="clear" w:color="auto" w:fill="E1DFDD"/>
    </w:rPr>
  </w:style>
  <w:style w:type="character" w:styleId="FollowedHyperlink">
    <w:name w:val="FollowedHyperlink"/>
    <w:basedOn w:val="DefaultParagraphFont"/>
    <w:uiPriority w:val="99"/>
    <w:semiHidden/>
    <w:unhideWhenUsed/>
    <w:rsid w:val="00B72D32"/>
    <w:rPr>
      <w:color w:val="FF00FF" w:themeColor="followedHyperlink"/>
      <w:u w:val="single"/>
    </w:rPr>
  </w:style>
  <w:style w:type="paragraph" w:styleId="Revision">
    <w:name w:val="Revision"/>
    <w:hidden/>
    <w:uiPriority w:val="99"/>
    <w:semiHidden/>
    <w:rsid w:val="001361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136111"/>
    <w:rPr>
      <w:sz w:val="18"/>
      <w:szCs w:val="18"/>
    </w:rPr>
  </w:style>
  <w:style w:type="character" w:customStyle="1" w:styleId="BalloonTextChar">
    <w:name w:val="Balloon Text Char"/>
    <w:basedOn w:val="DefaultParagraphFont"/>
    <w:link w:val="BalloonText"/>
    <w:uiPriority w:val="99"/>
    <w:semiHidden/>
    <w:rsid w:val="00136111"/>
    <w:rPr>
      <w:sz w:val="18"/>
      <w:szCs w:val="18"/>
      <w:lang w:val="en-US"/>
    </w:rPr>
  </w:style>
  <w:style w:type="numbering" w:customStyle="1" w:styleId="Style1">
    <w:name w:val="Style1"/>
    <w:uiPriority w:val="99"/>
    <w:rsid w:val="00091682"/>
    <w:pPr>
      <w:numPr>
        <w:numId w:val="16"/>
      </w:numPr>
    </w:pPr>
  </w:style>
  <w:style w:type="numbering" w:customStyle="1" w:styleId="Style2">
    <w:name w:val="Style2"/>
    <w:uiPriority w:val="99"/>
    <w:rsid w:val="00091682"/>
    <w:pPr>
      <w:numPr>
        <w:numId w:val="17"/>
      </w:numPr>
    </w:pPr>
  </w:style>
  <w:style w:type="numbering" w:customStyle="1" w:styleId="Style3">
    <w:name w:val="Style3"/>
    <w:uiPriority w:val="99"/>
    <w:rsid w:val="00091682"/>
    <w:pPr>
      <w:numPr>
        <w:numId w:val="18"/>
      </w:numPr>
    </w:pPr>
  </w:style>
  <w:style w:type="character" w:customStyle="1" w:styleId="FooterChar">
    <w:name w:val="Footer Char"/>
    <w:basedOn w:val="DefaultParagraphFont"/>
    <w:link w:val="Footer"/>
    <w:uiPriority w:val="99"/>
    <w:rsid w:val="00853626"/>
    <w:rPr>
      <w:rFonts w:ascii="Arial" w:eastAsia="Arial" w:hAnsi="Arial" w:cs="Arial"/>
      <w:color w:val="000000"/>
      <w:sz w:val="22"/>
      <w:szCs w:val="22"/>
      <w:u w:color="000000"/>
      <w:lang w:val="en-US"/>
    </w:rPr>
  </w:style>
  <w:style w:type="table" w:styleId="TableGrid">
    <w:name w:val="Table Grid"/>
    <w:basedOn w:val="TableNormal"/>
    <w:uiPriority w:val="59"/>
    <w:rsid w:val="00F6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52A9"/>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7F52A9"/>
    <w:pPr>
      <w:spacing w:after="100"/>
    </w:pPr>
  </w:style>
  <w:style w:type="paragraph" w:styleId="TOCHeading">
    <w:name w:val="TOC Heading"/>
    <w:basedOn w:val="Heading1"/>
    <w:next w:val="Normal"/>
    <w:uiPriority w:val="39"/>
    <w:semiHidden/>
    <w:unhideWhenUsed/>
    <w:qFormat/>
    <w:rsid w:val="007F52A9"/>
    <w:pPr>
      <w:outlineLvl w:val="9"/>
    </w:pPr>
  </w:style>
  <w:style w:type="paragraph" w:styleId="BodyText">
    <w:name w:val="Body Text"/>
    <w:basedOn w:val="Normal"/>
    <w:link w:val="BodyTextChar"/>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 w:val="24"/>
      <w:bdr w:val="none" w:sz="0" w:space="0" w:color="auto"/>
    </w:rPr>
  </w:style>
  <w:style w:type="character" w:customStyle="1" w:styleId="BodyTextChar">
    <w:name w:val="Body Text Char"/>
    <w:basedOn w:val="DefaultParagraphFont"/>
    <w:link w:val="BodyText"/>
    <w:uiPriority w:val="1"/>
    <w:rsid w:val="007F52A9"/>
    <w:rPr>
      <w:rFonts w:ascii="Tahoma" w:eastAsia="Tahoma" w:hAnsi="Tahoma" w:cs="Tahoma"/>
      <w:color w:val="000000" w:themeColor="text1"/>
      <w:sz w:val="24"/>
      <w:szCs w:val="24"/>
      <w:bdr w:val="none" w:sz="0" w:space="0" w:color="auto"/>
      <w:lang w:val="en-US"/>
    </w:rPr>
  </w:style>
  <w:style w:type="paragraph" w:customStyle="1" w:styleId="TableParagraph">
    <w:name w:val="Table Paragraph"/>
    <w:basedOn w:val="Normal"/>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Cs w:val="22"/>
      <w:bdr w:val="none" w:sz="0" w:space="0" w:color="auto"/>
    </w:rPr>
  </w:style>
  <w:style w:type="paragraph" w:customStyle="1" w:styleId="1bodycopy10pt">
    <w:name w:val="1 body copy 10pt"/>
    <w:basedOn w:val="Normal"/>
    <w:link w:val="1bodycopy10ptChar"/>
    <w:qFormat/>
    <w:rsid w:val="0011055F"/>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sz w:val="20"/>
      <w:bdr w:val="none" w:sz="0" w:space="0" w:color="auto"/>
      <w:lang w:val="en-GB"/>
    </w:rPr>
  </w:style>
  <w:style w:type="paragraph" w:customStyle="1" w:styleId="4Bulletedcopyblue">
    <w:name w:val="4 Bulleted copy blue"/>
    <w:basedOn w:val="Normal"/>
    <w:qFormat/>
    <w:rsid w:val="0011055F"/>
    <w:pPr>
      <w:numPr>
        <w:numId w:val="69"/>
      </w:num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cs="Arial"/>
      <w:sz w:val="20"/>
      <w:szCs w:val="20"/>
      <w:bdr w:val="none" w:sz="0" w:space="0" w:color="auto"/>
      <w:lang w:val="en-GB"/>
    </w:rPr>
  </w:style>
  <w:style w:type="character" w:customStyle="1" w:styleId="1bodycopy10ptChar">
    <w:name w:val="1 body copy 10pt Char"/>
    <w:link w:val="1bodycopy10pt"/>
    <w:rsid w:val="0011055F"/>
    <w:rPr>
      <w:rFonts w:ascii="Arial" w:eastAsia="MS Mincho" w:hAnsi="Arial"/>
      <w:szCs w:val="24"/>
      <w:bdr w:val="none" w:sz="0" w:space="0" w:color="auto"/>
    </w:rPr>
  </w:style>
  <w:style w:type="paragraph" w:styleId="FootnoteText">
    <w:name w:val="footnote text"/>
    <w:basedOn w:val="Normal"/>
    <w:link w:val="FootnoteTextChar"/>
    <w:uiPriority w:val="99"/>
    <w:unhideWhenUsed/>
    <w:rsid w:val="00E16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left"/>
    </w:pPr>
    <w:rPr>
      <w:rFonts w:ascii="Tahoma" w:eastAsia="Tahoma" w:hAnsi="Tahoma" w:cs="Tahoma"/>
      <w:sz w:val="20"/>
      <w:szCs w:val="20"/>
      <w:bdr w:val="none" w:sz="0" w:space="0" w:color="auto"/>
      <w:lang w:bidi="en-US"/>
    </w:rPr>
  </w:style>
  <w:style w:type="character" w:customStyle="1" w:styleId="FootnoteTextChar">
    <w:name w:val="Footnote Text Char"/>
    <w:basedOn w:val="DefaultParagraphFont"/>
    <w:link w:val="FootnoteText"/>
    <w:uiPriority w:val="99"/>
    <w:rsid w:val="00E16AB3"/>
    <w:rPr>
      <w:rFonts w:ascii="Tahoma" w:eastAsia="Tahoma" w:hAnsi="Tahoma" w:cs="Tahoma"/>
      <w:bdr w:val="none" w:sz="0" w:space="0" w:color="auto"/>
      <w:lang w:val="en-US" w:bidi="en-US"/>
    </w:rPr>
  </w:style>
  <w:style w:type="character" w:styleId="FootnoteReference">
    <w:name w:val="footnote reference"/>
    <w:basedOn w:val="DefaultParagraphFont"/>
    <w:uiPriority w:val="99"/>
    <w:semiHidden/>
    <w:unhideWhenUsed/>
    <w:rsid w:val="00E16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1381">
      <w:bodyDiv w:val="1"/>
      <w:marLeft w:val="0"/>
      <w:marRight w:val="0"/>
      <w:marTop w:val="0"/>
      <w:marBottom w:val="0"/>
      <w:divBdr>
        <w:top w:val="none" w:sz="0" w:space="0" w:color="auto"/>
        <w:left w:val="none" w:sz="0" w:space="0" w:color="auto"/>
        <w:bottom w:val="none" w:sz="0" w:space="0" w:color="auto"/>
        <w:right w:val="none" w:sz="0" w:space="0" w:color="auto"/>
      </w:divBdr>
      <w:divsChild>
        <w:div w:id="1428036682">
          <w:marLeft w:val="0"/>
          <w:marRight w:val="0"/>
          <w:marTop w:val="0"/>
          <w:marBottom w:val="0"/>
          <w:divBdr>
            <w:top w:val="none" w:sz="0" w:space="0" w:color="auto"/>
            <w:left w:val="none" w:sz="0" w:space="0" w:color="auto"/>
            <w:bottom w:val="none" w:sz="0" w:space="0" w:color="auto"/>
            <w:right w:val="none" w:sz="0" w:space="0" w:color="auto"/>
          </w:divBdr>
          <w:divsChild>
            <w:div w:id="951090747">
              <w:marLeft w:val="0"/>
              <w:marRight w:val="0"/>
              <w:marTop w:val="0"/>
              <w:marBottom w:val="0"/>
              <w:divBdr>
                <w:top w:val="none" w:sz="0" w:space="0" w:color="auto"/>
                <w:left w:val="none" w:sz="0" w:space="0" w:color="auto"/>
                <w:bottom w:val="none" w:sz="0" w:space="0" w:color="auto"/>
                <w:right w:val="none" w:sz="0" w:space="0" w:color="auto"/>
              </w:divBdr>
              <w:divsChild>
                <w:div w:id="20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322307/HMG_MULTI_AGENCY_PRACTICE_GUIDELINES_v1_180614_FINAL.pdf"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ciossafeguarding.org.uk/scp" TargetMode="External"/><Relationship Id="rId47" Type="http://schemas.openxmlformats.org/officeDocument/2006/relationships/hyperlink" Target="https://assets.publishing.service.gov.uk/government/uploads/system/uploads/attachment_data/file/380595/SMSC_Guidance_Maintained_Schools.pdf" TargetMode="External"/><Relationship Id="rId63" Type="http://schemas.openxmlformats.org/officeDocument/2006/relationships/header" Target="header6.xml"/><Relationship Id="rId6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government/publications/sexual-violence-and-sexual-harassment-between-children-in-schools-and-colleges" TargetMode="External"/><Relationship Id="rId11" Type="http://schemas.openxmlformats.org/officeDocument/2006/relationships/image" Target="media/image2.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gov.uk/government/publications/guide-to-the-general-data-protection-regulation" TargetMode="External"/><Relationship Id="rId37" Type="http://schemas.openxmlformats.org/officeDocument/2006/relationships/hyperlink" Target="https://www.proceduresonline.com/swcpp/" TargetMode="External"/><Relationship Id="rId40" Type="http://schemas.openxmlformats.org/officeDocument/2006/relationships/hyperlink" Target="mailto:earlyhelphub@cornwall.gov.uk" TargetMode="External"/><Relationship Id="rId45" Type="http://schemas.openxmlformats.org/officeDocument/2006/relationships/hyperlink" Target="https://ciossafeguarding.org.uk/scp/p/our-policies-and-procedures/referral-forms" TargetMode="External"/><Relationship Id="rId53" Type="http://schemas.openxmlformats.org/officeDocument/2006/relationships/hyperlink" Target="https://www.cornwall.gov.uk/schools-and-education/schools-and-colleges/reduced-timetables-part-time-attendance/" TargetMode="External"/><Relationship Id="rId58" Type="http://schemas.openxmlformats.org/officeDocument/2006/relationships/hyperlink" Target="mailto:lado@cornwall.gov.uk" TargetMode="External"/><Relationship Id="rId66" Type="http://schemas.openxmlformats.org/officeDocument/2006/relationships/hyperlink" Target="https://ciossafeguarding.org.uk/scp/p/our-policies-and-procedures/referral-form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footer" Target="footer1.xm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uploads/system/uploads/attachment_data/file/591903/CSE_Guidance_Core_Document_13.02.2017.pdf" TargetMode="External"/><Relationship Id="rId30" Type="http://schemas.openxmlformats.org/officeDocument/2006/relationships/hyperlink" Target="https://www.gov.uk/government/publications/mental-health-and-behaviour-in-schools--2"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nspcc.org.uk/keeping-children-safe/our-services/nspcc-helpline" TargetMode="External"/><Relationship Id="rId48" Type="http://schemas.openxmlformats.org/officeDocument/2006/relationships/hyperlink" Target="http://safercornwall.co.uk/preventing-crime/preventing-violent-extremism/" TargetMode="External"/><Relationship Id="rId56" Type="http://schemas.openxmlformats.org/officeDocument/2006/relationships/hyperlink" Target="https://www.gov.uk/government/publications/promoting-the-education-of-looked-after-children" TargetMode="External"/><Relationship Id="rId64" Type="http://schemas.openxmlformats.org/officeDocument/2006/relationships/header" Target="header7.xml"/><Relationship Id="rId69"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webSettings" Target="webSettings.xml"/><Relationship Id="rId51" Type="http://schemas.openxmlformats.org/officeDocument/2006/relationships/hyperlink" Target="https://www.operationencompass.org/teachers-helpline" TargetMode="External"/><Relationship Id="rId72" Type="http://schemas.openxmlformats.org/officeDocument/2006/relationships/hyperlink" Target="https://www.gov.uk/government/publications/pace-code-c-2019/pace-code-c-2019-accessibl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uploads/system/uploads/attachment_data/file/550416/Children_Missing_Education_-_statutory_guidance.pdf"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ciossafeguarding.org.uk/scp" TargetMode="External"/><Relationship Id="rId46" Type="http://schemas.openxmlformats.org/officeDocument/2006/relationships/hyperlink" Target="https://www.cornwall.gov.uk/media/35666912/resolving-professional-differences-and-flowchart.pdf" TargetMode="External"/><Relationship Id="rId59" Type="http://schemas.openxmlformats.org/officeDocument/2006/relationships/hyperlink" Target="https://ciossafeguarding.org.uk/scp/p/our-policies-and-procedures/referral-forms" TargetMode="External"/><Relationship Id="rId67" Type="http://schemas.openxmlformats.org/officeDocument/2006/relationships/header" Target="header8.xml"/><Relationship Id="rId20" Type="http://schemas.openxmlformats.org/officeDocument/2006/relationships/hyperlink" Target="http://www.workingtogetheronline.co.uk/index.html" TargetMode="External"/><Relationship Id="rId41" Type="http://schemas.openxmlformats.org/officeDocument/2006/relationships/hyperlink" Target="http://www.cornwall.gov.uk/earlyhelphub" TargetMode="External"/><Relationship Id="rId54" Type="http://schemas.openxmlformats.org/officeDocument/2006/relationships/hyperlink" Target="https://www.cornwall.gov.uk/media/g0vohess/reduced-timetables-guidance.pdf" TargetMode="External"/><Relationship Id="rId62" Type="http://schemas.openxmlformats.org/officeDocument/2006/relationships/header" Target="header5.xml"/><Relationship Id="rId70" Type="http://schemas.openxmlformats.org/officeDocument/2006/relationships/header" Target="header1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www.saferrecruitmentconsortium.org/GSWP%20Oct%202015.pdf" TargetMode="External"/><Relationship Id="rId36" Type="http://schemas.openxmlformats.org/officeDocument/2006/relationships/hyperlink" Target="https://ciossafeguarding.org.uk/scp" TargetMode="External"/><Relationship Id="rId49" Type="http://schemas.openxmlformats.org/officeDocument/2006/relationships/hyperlink" Target="mailto:prevent@cornwall.gov.uk" TargetMode="External"/><Relationship Id="rId57" Type="http://schemas.openxmlformats.org/officeDocument/2006/relationships/hyperlink" Target="https://www.gov.uk/government/publications/safeguarding-practitioners-information-sharing-advice" TargetMode="External"/><Relationship Id="rId10" Type="http://schemas.openxmlformats.org/officeDocument/2006/relationships/endnotes" Target="endnotes.xml"/><Relationship Id="rId31" Type="http://schemas.openxmlformats.org/officeDocument/2006/relationships/hyperlink" Target="https://www.gov.uk/government/publications/criminal-exploitation-of-children-and-vulnerable-adults-county-lines" TargetMode="External"/><Relationship Id="rId44" Type="http://schemas.openxmlformats.org/officeDocument/2006/relationships/hyperlink" Target="mailto:help@nspcc.org.uk" TargetMode="External"/><Relationship Id="rId52" Type="http://schemas.openxmlformats.org/officeDocument/2006/relationships/hyperlink" Target="https://www.cornwall.gov.uk/education-and-learning/schools-and-colleges/education-welfare/elective-home-education/" TargetMode="External"/><Relationship Id="rId60" Type="http://schemas.openxmlformats.org/officeDocument/2006/relationships/hyperlink" Target="https://www.gov.uk/government/publications/child-sexual-exploitation-definition-and-guide-for-practitioners" TargetMode="External"/><Relationship Id="rId65" Type="http://schemas.openxmlformats.org/officeDocument/2006/relationships/hyperlink" Target="https://www.cornwall.gov.uk/health-and-social-care/childrens-services/child-protection-and-safeguarding/allegations-against-people-who-work-with-children/" TargetMode="External"/><Relationship Id="rId73" Type="http://schemas.openxmlformats.org/officeDocument/2006/relationships/hyperlink" Target="https://www.gov.uk/government/publications/pace-code-c-2019/pace-code-c-2019-accessibl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ciossafeguarding.org.uk/scp/p/our-policies-and-procedures/oscp-guidance" TargetMode="External"/><Relationship Id="rId34" Type="http://schemas.openxmlformats.org/officeDocument/2006/relationships/hyperlink" Target="https://www.gov.uk/government/publications/inspecting-safeguarding-in-early-years-education-and-skills"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cornwall.gov.uk/education-and-learning/education-and-early-years-training-directory/school-effectiveness-cornwall/children-in-care/" TargetMode="External"/><Relationship Id="rId7" Type="http://schemas.openxmlformats.org/officeDocument/2006/relationships/settings" Target="settings.xml"/><Relationship Id="rId71" Type="http://schemas.openxmlformats.org/officeDocument/2006/relationships/header" Target="head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0F4FE4969B0047886954C94EF4B2D4" ma:contentTypeVersion="8" ma:contentTypeDescription="Create a new document." ma:contentTypeScope="" ma:versionID="7e5f680dc1ecf5e1cef3b0e2979d7349">
  <xsd:schema xmlns:xsd="http://www.w3.org/2001/XMLSchema" xmlns:xs="http://www.w3.org/2001/XMLSchema" xmlns:p="http://schemas.microsoft.com/office/2006/metadata/properties" xmlns:ns2="b9ed8c23-6c7c-4d71-93a9-6dac7dcceff3" xmlns:ns3="51d611fa-0859-492e-a6bb-68084a72d18c" targetNamespace="http://schemas.microsoft.com/office/2006/metadata/properties" ma:root="true" ma:fieldsID="4042e916e6fda3dbfac15af88ee00548" ns2:_="" ns3:_="">
    <xsd:import namespace="b9ed8c23-6c7c-4d71-93a9-6dac7dcceff3"/>
    <xsd:import namespace="51d611fa-0859-492e-a6bb-68084a72d1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8c23-6c7c-4d71-93a9-6dac7dcce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11fa-0859-492e-a6bb-68084a72d1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CD9B4-0213-884B-AF6F-52E177904656}">
  <ds:schemaRefs>
    <ds:schemaRef ds:uri="http://schemas.openxmlformats.org/officeDocument/2006/bibliography"/>
  </ds:schemaRefs>
</ds:datastoreItem>
</file>

<file path=customXml/itemProps2.xml><?xml version="1.0" encoding="utf-8"?>
<ds:datastoreItem xmlns:ds="http://schemas.openxmlformats.org/officeDocument/2006/customXml" ds:itemID="{D4791C5B-BF07-4EC4-9D40-9CDDCC34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8c23-6c7c-4d71-93a9-6dac7dcceff3"/>
    <ds:schemaRef ds:uri="51d611fa-0859-492e-a6bb-68084a72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12B38-13D2-4741-A0AA-73794CC6C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E9F7C-7DA3-4D4E-BF5B-0094DD2C2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17709</Words>
  <Characters>100942</Characters>
  <Application>Microsoft Office Word</Application>
  <DocSecurity>0</DocSecurity>
  <Lines>841</Lines>
  <Paragraphs>236</Paragraphs>
  <ScaleCrop>false</ScaleCrop>
  <Company/>
  <LinksUpToDate>false</LinksUpToDate>
  <CharactersWithSpaces>118415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Ghillyer</cp:lastModifiedBy>
  <cp:revision>2</cp:revision>
  <cp:lastPrinted>2022-09-07T12:07:00Z</cp:lastPrinted>
  <dcterms:created xsi:type="dcterms:W3CDTF">2024-10-13T09:41:00Z</dcterms:created>
  <dcterms:modified xsi:type="dcterms:W3CDTF">2024-10-13T09:41:00Z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0x010100430F4FE4969B0047886954C94EF4B2D4</vt:lpwstr>
  </property>
</Properties>
</file>